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446738F" w14:textId="2E179B0A" w:rsidR="009D6D8B" w:rsidRPr="00DB3EA1" w:rsidRDefault="009D6D8B" w:rsidP="009D6D8B">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674794">
        <w:rPr>
          <w:rFonts w:ascii="Arial" w:eastAsia="Malgun Gothic" w:hAnsi="Arial"/>
          <w:b/>
          <w:sz w:val="24"/>
          <w:szCs w:val="24"/>
          <w:lang w:eastAsia="ko-KR"/>
        </w:rPr>
        <w:t>9516</w:t>
      </w:r>
      <w:bookmarkStart w:id="1" w:name="_GoBack"/>
      <w:bookmarkEnd w:id="1"/>
    </w:p>
    <w:p w14:paraId="7DF0DC6F" w14:textId="63E9381C" w:rsidR="002E22C7" w:rsidRPr="00C9378F" w:rsidRDefault="009D6D8B" w:rsidP="009D6D8B">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w:t>
      </w:r>
      <w:r w:rsidR="00251A52" w:rsidRPr="00C9378F">
        <w:rPr>
          <w:rFonts w:cs="Arial"/>
          <w:bCs/>
          <w:noProof w:val="0"/>
          <w:sz w:val="24"/>
          <w:szCs w:val="24"/>
          <w:lang w:val="en-US"/>
        </w:rPr>
        <w:t>1</w:t>
      </w:r>
    </w:p>
    <w:p w14:paraId="1C4582FD" w14:textId="57FAE38B" w:rsidR="002E22C7" w:rsidRPr="00C9378F" w:rsidRDefault="002E22C7" w:rsidP="002E22C7">
      <w:pPr>
        <w:tabs>
          <w:tab w:val="left" w:pos="1985"/>
        </w:tabs>
        <w:spacing w:after="120"/>
        <w:rPr>
          <w:rFonts w:ascii="Arial" w:eastAsia="Malgun Gothic" w:hAnsi="Arial"/>
          <w:sz w:val="24"/>
          <w:szCs w:val="24"/>
          <w:lang w:eastAsia="ko-KR"/>
        </w:rPr>
      </w:pPr>
      <w:r w:rsidRPr="00C9378F">
        <w:rPr>
          <w:rFonts w:ascii="Arial" w:hAnsi="Arial"/>
          <w:b/>
          <w:sz w:val="24"/>
          <w:szCs w:val="24"/>
        </w:rPr>
        <w:t>Agenda item:</w:t>
      </w:r>
      <w:r w:rsidRPr="00C9378F">
        <w:rPr>
          <w:rFonts w:ascii="Arial" w:hAnsi="Arial"/>
          <w:sz w:val="24"/>
          <w:szCs w:val="24"/>
        </w:rPr>
        <w:tab/>
      </w:r>
      <w:bookmarkStart w:id="2" w:name="Source"/>
      <w:bookmarkEnd w:id="2"/>
      <w:r w:rsidRPr="00C9378F">
        <w:rPr>
          <w:rFonts w:ascii="Arial" w:eastAsia="Malgun Gothic" w:hAnsi="Arial"/>
          <w:sz w:val="24"/>
          <w:szCs w:val="24"/>
          <w:lang w:eastAsia="ko-KR"/>
        </w:rPr>
        <w:t>8.12.2</w:t>
      </w:r>
    </w:p>
    <w:p w14:paraId="22CAFDE0" w14:textId="65ECAD3B" w:rsidR="00B722E2" w:rsidRPr="00C9378F" w:rsidRDefault="002E22C7" w:rsidP="00286436">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p>
    <w:bookmarkEnd w:id="0"/>
    <w:p w14:paraId="607A3305" w14:textId="67DD4BA3" w:rsidR="00B722E2" w:rsidRPr="00C9378F" w:rsidRDefault="00B722E2" w:rsidP="009B5387">
      <w:pPr>
        <w:spacing w:after="120"/>
        <w:ind w:left="1985" w:hangingChars="827" w:hanging="1985"/>
        <w:rPr>
          <w:rFonts w:ascii="Arial" w:eastAsia="SimSun" w:hAnsi="Arial"/>
          <w:sz w:val="24"/>
          <w:szCs w:val="24"/>
          <w:lang w:eastAsia="zh-CN"/>
        </w:rPr>
      </w:pPr>
      <w:r w:rsidRPr="00C9378F">
        <w:rPr>
          <w:rFonts w:ascii="Arial" w:hAnsi="Arial"/>
          <w:b/>
          <w:sz w:val="24"/>
          <w:szCs w:val="24"/>
        </w:rPr>
        <w:t>Title:</w:t>
      </w:r>
      <w:r w:rsidR="009B5387" w:rsidRPr="00C9378F">
        <w:rPr>
          <w:rFonts w:ascii="Arial" w:hAnsi="Arial"/>
          <w:sz w:val="24"/>
          <w:szCs w:val="24"/>
        </w:rPr>
        <w:t xml:space="preserve"> </w:t>
      </w:r>
      <w:r w:rsidR="009B5387" w:rsidRPr="00C9378F">
        <w:rPr>
          <w:rFonts w:ascii="Arial" w:hAnsi="Arial"/>
          <w:sz w:val="24"/>
          <w:szCs w:val="24"/>
        </w:rPr>
        <w:tab/>
      </w:r>
      <w:r w:rsidR="0083317C" w:rsidRPr="00C9378F">
        <w:rPr>
          <w:rFonts w:ascii="Arial" w:hAnsi="Arial"/>
          <w:sz w:val="24"/>
          <w:szCs w:val="24"/>
        </w:rPr>
        <w:t>On mechanisms to improve reliability for RRC_CONNECTED UEs</w:t>
      </w:r>
    </w:p>
    <w:p w14:paraId="4B042CF1" w14:textId="77777777" w:rsidR="00843C05" w:rsidRPr="00C9378F" w:rsidRDefault="00162A07" w:rsidP="00396339">
      <w:pPr>
        <w:pBdr>
          <w:bottom w:val="single" w:sz="12" w:space="1" w:color="auto"/>
        </w:pBdr>
        <w:tabs>
          <w:tab w:val="left" w:pos="1985"/>
        </w:tabs>
        <w:rPr>
          <w:rFonts w:ascii="Arial" w:eastAsia="Batang" w:hAnsi="Arial"/>
          <w:sz w:val="24"/>
          <w:lang w:eastAsia="ko-KR"/>
        </w:rPr>
      </w:pPr>
      <w:r w:rsidRPr="00C9378F">
        <w:rPr>
          <w:rFonts w:ascii="Arial" w:hAnsi="Arial"/>
          <w:b/>
          <w:sz w:val="24"/>
        </w:rPr>
        <w:t>Document for:</w:t>
      </w:r>
      <w:r w:rsidRPr="00C9378F">
        <w:rPr>
          <w:rFonts w:ascii="Arial" w:hAnsi="Arial"/>
          <w:sz w:val="24"/>
        </w:rPr>
        <w:tab/>
      </w:r>
      <w:bookmarkStart w:id="3" w:name="DocumentFor"/>
      <w:bookmarkEnd w:id="3"/>
      <w:r w:rsidR="003E64A0" w:rsidRPr="00C9378F">
        <w:rPr>
          <w:rFonts w:ascii="Arial" w:eastAsia="Batang" w:hAnsi="Arial"/>
          <w:sz w:val="24"/>
          <w:lang w:eastAsia="ko-KR"/>
        </w:rPr>
        <w:t>Discussion</w:t>
      </w:r>
      <w:r w:rsidR="00635456" w:rsidRPr="00C9378F">
        <w:rPr>
          <w:rFonts w:ascii="Arial" w:eastAsia="Batang" w:hAnsi="Arial"/>
          <w:sz w:val="24"/>
          <w:lang w:eastAsia="ko-KR"/>
        </w:rPr>
        <w:t xml:space="preserve"> and Decision</w:t>
      </w:r>
    </w:p>
    <w:p w14:paraId="7A3D097E" w14:textId="77777777" w:rsidR="00034300" w:rsidRPr="00C9378F" w:rsidRDefault="00034300" w:rsidP="005D33FA">
      <w:pPr>
        <w:pStyle w:val="Heading1"/>
        <w:spacing w:before="360" w:after="60"/>
        <w:rPr>
          <w:lang w:val="en-US" w:eastAsia="ko-KR"/>
        </w:rPr>
      </w:pPr>
      <w:r w:rsidRPr="00C9378F">
        <w:rPr>
          <w:lang w:val="en-US" w:eastAsia="ko-KR"/>
        </w:rPr>
        <w:t>Introduction</w:t>
      </w:r>
    </w:p>
    <w:p w14:paraId="200931D2" w14:textId="5D31888E" w:rsidR="00ED6CD1" w:rsidRPr="00C9378F" w:rsidRDefault="00127FC3" w:rsidP="00127FC3">
      <w:pPr>
        <w:spacing w:after="0"/>
        <w:ind w:right="3"/>
        <w:jc w:val="both"/>
        <w:rPr>
          <w:bCs/>
        </w:rPr>
      </w:pPr>
      <w:r w:rsidRPr="00C9378F">
        <w:rPr>
          <w:bCs/>
        </w:rPr>
        <w:t xml:space="preserve">This contribution considers </w:t>
      </w:r>
      <w:r w:rsidR="00BA0884" w:rsidRPr="00C9378F">
        <w:rPr>
          <w:bCs/>
        </w:rPr>
        <w:t xml:space="preserve">open issues on </w:t>
      </w:r>
      <w:r w:rsidRPr="00C9378F">
        <w:rPr>
          <w:bCs/>
        </w:rPr>
        <w:t xml:space="preserve">reliability enhancements for RRC_CONNECTED UEs with </w:t>
      </w:r>
      <w:r w:rsidR="008D1367" w:rsidRPr="00C9378F">
        <w:rPr>
          <w:bCs/>
        </w:rPr>
        <w:t>multicast services</w:t>
      </w:r>
      <w:r w:rsidRPr="00C9378F">
        <w:rPr>
          <w:bCs/>
        </w:rPr>
        <w:t xml:space="preserve">. </w:t>
      </w:r>
    </w:p>
    <w:p w14:paraId="1BC908BA" w14:textId="77777777" w:rsidR="00ED6CD1" w:rsidRPr="00C9378F" w:rsidRDefault="00ED6CD1" w:rsidP="00A17360">
      <w:pPr>
        <w:pStyle w:val="Style1"/>
        <w:pBdr>
          <w:bottom w:val="single" w:sz="6" w:space="1" w:color="auto"/>
        </w:pBdr>
        <w:spacing w:after="0" w:afterAutospacing="0" w:line="360" w:lineRule="auto"/>
        <w:contextualSpacing w:val="0"/>
        <w:rPr>
          <w:rFonts w:eastAsiaTheme="minorEastAsia"/>
          <w:lang w:eastAsia="ko-KR"/>
        </w:rPr>
      </w:pPr>
    </w:p>
    <w:p w14:paraId="351AAD7A" w14:textId="6E73869D" w:rsidR="00ED6CD1" w:rsidRPr="00C9378F" w:rsidRDefault="00127FC3" w:rsidP="00AC0E7E">
      <w:pPr>
        <w:pStyle w:val="Heading1"/>
        <w:spacing w:before="0" w:after="120"/>
        <w:rPr>
          <w:lang w:val="en-US" w:eastAsia="ko-KR"/>
        </w:rPr>
      </w:pPr>
      <w:r w:rsidRPr="00C9378F">
        <w:rPr>
          <w:lang w:val="en-US" w:eastAsia="ko-KR"/>
        </w:rPr>
        <w:t>Reliability Enhancements</w:t>
      </w:r>
    </w:p>
    <w:p w14:paraId="36D0A01F" w14:textId="5E2B7BBB" w:rsidR="00B834C3" w:rsidRPr="00AC0E7E" w:rsidRDefault="00B834C3" w:rsidP="00AC0E7E">
      <w:pPr>
        <w:pStyle w:val="Heading2"/>
        <w:spacing w:before="0" w:after="120"/>
        <w:rPr>
          <w:sz w:val="24"/>
          <w:szCs w:val="24"/>
          <w:lang w:val="en-US" w:eastAsia="zh-CN"/>
        </w:rPr>
      </w:pPr>
      <w:r w:rsidRPr="00AC0E7E">
        <w:rPr>
          <w:sz w:val="24"/>
          <w:szCs w:val="24"/>
          <w:lang w:val="en-US" w:eastAsia="ko-KR"/>
        </w:rPr>
        <w:t>Enabling/Disabling a HARQ-ACK report</w:t>
      </w:r>
    </w:p>
    <w:p w14:paraId="7C9B8A1E" w14:textId="5ACA68BD" w:rsidR="00B834C3" w:rsidRPr="00C9378F" w:rsidRDefault="00B834C3" w:rsidP="00B834C3">
      <w:pPr>
        <w:autoSpaceDE w:val="0"/>
        <w:autoSpaceDN w:val="0"/>
        <w:spacing w:after="0"/>
        <w:jc w:val="both"/>
        <w:rPr>
          <w:lang w:eastAsia="zh-CN"/>
        </w:rPr>
      </w:pPr>
      <w:r w:rsidRPr="00C9378F">
        <w:rPr>
          <w:lang w:eastAsia="zh-CN"/>
        </w:rPr>
        <w:t xml:space="preserve">The </w:t>
      </w:r>
      <w:r w:rsidR="00BC76FC">
        <w:rPr>
          <w:lang w:eastAsia="zh-CN"/>
        </w:rPr>
        <w:t xml:space="preserve">working assumption from RAN1#105-e was updated </w:t>
      </w:r>
      <w:r w:rsidRPr="00C9378F">
        <w:rPr>
          <w:lang w:eastAsia="zh-CN"/>
        </w:rPr>
        <w:t>in RAN1#10</w:t>
      </w:r>
      <w:r w:rsidR="00BC76FC">
        <w:rPr>
          <w:lang w:eastAsia="zh-CN"/>
        </w:rPr>
        <w:t>6</w:t>
      </w:r>
      <w:r w:rsidRPr="00C9378F">
        <w:rPr>
          <w:lang w:eastAsia="zh-CN"/>
        </w:rPr>
        <w:t>-e</w:t>
      </w:r>
      <w:r w:rsidR="00BC76FC">
        <w:rPr>
          <w:lang w:eastAsia="zh-CN"/>
        </w:rPr>
        <w:t xml:space="preserve"> as follows</w:t>
      </w:r>
      <w:r w:rsidRPr="00C9378F">
        <w:rPr>
          <w:lang w:eastAsia="zh-CN"/>
        </w:rPr>
        <w:t xml:space="preserve">. </w:t>
      </w:r>
    </w:p>
    <w:p w14:paraId="760E9E53" w14:textId="77777777" w:rsidR="00B834C3" w:rsidRPr="00C9378F" w:rsidRDefault="00B834C3" w:rsidP="00B834C3">
      <w:pPr>
        <w:autoSpaceDE w:val="0"/>
        <w:autoSpaceDN w:val="0"/>
        <w:spacing w:after="0"/>
        <w:jc w:val="both"/>
        <w:rPr>
          <w:lang w:eastAsia="zh-CN"/>
        </w:rPr>
      </w:pPr>
    </w:p>
    <w:p w14:paraId="29DCD90E" w14:textId="77777777" w:rsidR="00B834C3" w:rsidRPr="00C9378F" w:rsidRDefault="00B834C3" w:rsidP="00B834C3">
      <w:pPr>
        <w:spacing w:after="0"/>
        <w:rPr>
          <w:rFonts w:cs="Times"/>
          <w:lang w:eastAsia="x-none"/>
        </w:rPr>
      </w:pPr>
      <w:r w:rsidRPr="00C9378F">
        <w:rPr>
          <w:rFonts w:cs="Times"/>
          <w:highlight w:val="darkYellow"/>
          <w:lang w:eastAsia="x-none"/>
        </w:rPr>
        <w:t>Working assumption:</w:t>
      </w:r>
    </w:p>
    <w:p w14:paraId="67E53F6D" w14:textId="77777777" w:rsidR="006D2F1B" w:rsidRPr="008C16EC" w:rsidRDefault="006D2F1B" w:rsidP="006D2F1B">
      <w:pPr>
        <w:contextualSpacing/>
        <w:rPr>
          <w:iCs/>
          <w:lang w:eastAsia="zh-CN"/>
        </w:rPr>
      </w:pPr>
      <w:r w:rsidRPr="008C16EC">
        <w:rPr>
          <w:iCs/>
        </w:rPr>
        <w:t>For enabling/disabling ACK/NACK-based HARQ-ACK feedback for RRC_CONNECTED UE receiving multicast via dynamic group-common PDSCH:</w:t>
      </w:r>
    </w:p>
    <w:p w14:paraId="60BF1D86" w14:textId="77777777" w:rsidR="006D2F1B" w:rsidRPr="008C16EC" w:rsidRDefault="006D2F1B" w:rsidP="006D2F1B">
      <w:pPr>
        <w:numPr>
          <w:ilvl w:val="0"/>
          <w:numId w:val="21"/>
        </w:numPr>
        <w:overflowPunct w:val="0"/>
        <w:autoSpaceDE w:val="0"/>
        <w:autoSpaceDN w:val="0"/>
        <w:spacing w:after="0"/>
        <w:ind w:left="845"/>
        <w:contextualSpacing/>
        <w:jc w:val="both"/>
        <w:rPr>
          <w:iCs/>
          <w:lang w:eastAsia="zh-CN"/>
        </w:rPr>
      </w:pPr>
      <w:r w:rsidRPr="008C16EC">
        <w:rPr>
          <w:iCs/>
          <w:lang w:eastAsia="zh-CN"/>
        </w:rPr>
        <w:t>RRC signaling configures the enabling/ disabling function of group-common DCI indicating the enabling /disabling ACK/NACK based HARQ-ACK feedback.</w:t>
      </w:r>
    </w:p>
    <w:p w14:paraId="1EDC9139" w14:textId="77777777" w:rsidR="006D2F1B" w:rsidRPr="008C16EC" w:rsidRDefault="006D2F1B" w:rsidP="006D2F1B">
      <w:pPr>
        <w:numPr>
          <w:ilvl w:val="1"/>
          <w:numId w:val="28"/>
        </w:numPr>
        <w:overflowPunct w:val="0"/>
        <w:autoSpaceDE w:val="0"/>
        <w:autoSpaceDN w:val="0"/>
        <w:spacing w:after="0"/>
        <w:contextualSpacing/>
        <w:jc w:val="both"/>
        <w:rPr>
          <w:iCs/>
        </w:rPr>
      </w:pPr>
      <w:r w:rsidRPr="008C16EC">
        <w:rPr>
          <w:iCs/>
        </w:rPr>
        <w:t xml:space="preserve">If RRC signaling configures the function of group-common DCI based indication, group-common DCI indicates (explicitly or implicitly) whether ACK/NACK based HARQ-ACK feedback is enabled/disabled </w:t>
      </w:r>
    </w:p>
    <w:p w14:paraId="0EBBEEA2" w14:textId="77777777" w:rsidR="006D2F1B" w:rsidRPr="008C16EC" w:rsidRDefault="006D2F1B" w:rsidP="006D2F1B">
      <w:pPr>
        <w:numPr>
          <w:ilvl w:val="1"/>
          <w:numId w:val="28"/>
        </w:numPr>
        <w:overflowPunct w:val="0"/>
        <w:autoSpaceDE w:val="0"/>
        <w:autoSpaceDN w:val="0"/>
        <w:spacing w:after="0"/>
        <w:contextualSpacing/>
        <w:jc w:val="both"/>
        <w:rPr>
          <w:iCs/>
          <w:lang w:eastAsia="ja-JP"/>
        </w:rPr>
      </w:pPr>
      <w:r w:rsidRPr="008C16EC">
        <w:rPr>
          <w:iCs/>
          <w:lang w:eastAsia="ja-JP"/>
        </w:rPr>
        <w:t>Otherwise</w:t>
      </w:r>
      <w:r w:rsidRPr="008C16EC">
        <w:rPr>
          <w:iCs/>
        </w:rPr>
        <w:t xml:space="preserve">, enabling/disabling ACK/NACK based HARQ-ACK feedback is configured by RRC signaling. </w:t>
      </w:r>
    </w:p>
    <w:p w14:paraId="5ABE75CC" w14:textId="77777777" w:rsidR="006D2F1B" w:rsidRPr="008C16EC" w:rsidRDefault="006D2F1B" w:rsidP="006D2F1B">
      <w:pPr>
        <w:numPr>
          <w:ilvl w:val="1"/>
          <w:numId w:val="28"/>
        </w:numPr>
        <w:overflowPunct w:val="0"/>
        <w:autoSpaceDE w:val="0"/>
        <w:autoSpaceDN w:val="0"/>
        <w:spacing w:after="0"/>
        <w:contextualSpacing/>
        <w:jc w:val="both"/>
        <w:rPr>
          <w:iCs/>
          <w:lang w:eastAsia="ja-JP"/>
        </w:rPr>
      </w:pPr>
      <w:r w:rsidRPr="008C16EC">
        <w:rPr>
          <w:iCs/>
          <w:lang w:eastAsia="ja-JP"/>
        </w:rPr>
        <w:t xml:space="preserve">FFS details on RRC signaling and group-common DCI indicating. </w:t>
      </w:r>
    </w:p>
    <w:p w14:paraId="57B9EEBF" w14:textId="77777777" w:rsidR="006D2F1B" w:rsidRPr="008C16EC" w:rsidRDefault="006D2F1B" w:rsidP="006D2F1B">
      <w:pPr>
        <w:numPr>
          <w:ilvl w:val="0"/>
          <w:numId w:val="21"/>
        </w:numPr>
        <w:overflowPunct w:val="0"/>
        <w:autoSpaceDE w:val="0"/>
        <w:autoSpaceDN w:val="0"/>
        <w:spacing w:after="0"/>
        <w:ind w:left="845"/>
        <w:contextualSpacing/>
        <w:jc w:val="both"/>
        <w:rPr>
          <w:iCs/>
          <w:lang w:eastAsia="zh-CN"/>
        </w:rPr>
      </w:pPr>
      <w:r w:rsidRPr="008C16EC">
        <w:rPr>
          <w:iCs/>
          <w:lang w:eastAsia="zh-CN"/>
        </w:rPr>
        <w:t xml:space="preserve">FFS whether/how this option is extended to apply to NACK-only based feedback and multiple G-RNTI cases. </w:t>
      </w:r>
    </w:p>
    <w:p w14:paraId="1308F4D9" w14:textId="77777777" w:rsidR="006D2F1B" w:rsidRPr="008C16EC" w:rsidRDefault="006D2F1B" w:rsidP="006D2F1B">
      <w:pPr>
        <w:numPr>
          <w:ilvl w:val="0"/>
          <w:numId w:val="21"/>
        </w:numPr>
        <w:overflowPunct w:val="0"/>
        <w:autoSpaceDE w:val="0"/>
        <w:autoSpaceDN w:val="0"/>
        <w:spacing w:after="0"/>
        <w:ind w:left="845"/>
        <w:contextualSpacing/>
        <w:jc w:val="both"/>
        <w:rPr>
          <w:iCs/>
          <w:lang w:eastAsia="zh-CN"/>
        </w:rPr>
      </w:pPr>
      <w:r w:rsidRPr="008C16EC">
        <w:rPr>
          <w:iCs/>
          <w:lang w:eastAsia="zh-CN"/>
        </w:rPr>
        <w:t>FFS the relation to the HARQ-ACK codebook types and HARQ-ACK codebook construction.</w:t>
      </w:r>
    </w:p>
    <w:p w14:paraId="59A5EC0B" w14:textId="77777777" w:rsidR="006D2F1B" w:rsidRPr="008C16EC" w:rsidRDefault="006D2F1B" w:rsidP="006D2F1B">
      <w:pPr>
        <w:numPr>
          <w:ilvl w:val="0"/>
          <w:numId w:val="21"/>
        </w:numPr>
        <w:overflowPunct w:val="0"/>
        <w:autoSpaceDE w:val="0"/>
        <w:autoSpaceDN w:val="0"/>
        <w:spacing w:after="0"/>
        <w:ind w:left="845"/>
        <w:contextualSpacing/>
        <w:jc w:val="both"/>
        <w:rPr>
          <w:iCs/>
          <w:lang w:eastAsia="zh-CN"/>
        </w:rPr>
      </w:pPr>
      <w:r w:rsidRPr="008C16EC">
        <w:rPr>
          <w:iCs/>
          <w:lang w:eastAsia="zh-CN"/>
        </w:rPr>
        <w:t xml:space="preserve">FFS the relation to the enabling/disabling ACK/NACK based HARQ-ACK feedback for retransmission.  </w:t>
      </w:r>
    </w:p>
    <w:p w14:paraId="4D5D3936" w14:textId="77777777" w:rsidR="006D2F1B" w:rsidRPr="008C16EC" w:rsidRDefault="006D2F1B" w:rsidP="006D2F1B">
      <w:pPr>
        <w:numPr>
          <w:ilvl w:val="0"/>
          <w:numId w:val="21"/>
        </w:numPr>
        <w:overflowPunct w:val="0"/>
        <w:autoSpaceDE w:val="0"/>
        <w:autoSpaceDN w:val="0"/>
        <w:spacing w:after="0"/>
        <w:ind w:left="845"/>
        <w:contextualSpacing/>
        <w:jc w:val="both"/>
        <w:rPr>
          <w:iCs/>
          <w:lang w:eastAsia="zh-CN"/>
        </w:rPr>
      </w:pPr>
      <w:r w:rsidRPr="008C16EC">
        <w:rPr>
          <w:iCs/>
          <w:lang w:eastAsia="zh-CN"/>
        </w:rPr>
        <w:t>FFS whether/how to allow UE not to react to the DCI signaling, but instead follow UE-specific RRC configuration for HARQ feedback.</w:t>
      </w:r>
    </w:p>
    <w:p w14:paraId="0C68B6F2" w14:textId="77777777" w:rsidR="006D2F1B" w:rsidRPr="008C16EC" w:rsidRDefault="006D2F1B" w:rsidP="006D2F1B">
      <w:pPr>
        <w:numPr>
          <w:ilvl w:val="0"/>
          <w:numId w:val="21"/>
        </w:numPr>
        <w:overflowPunct w:val="0"/>
        <w:autoSpaceDE w:val="0"/>
        <w:autoSpaceDN w:val="0"/>
        <w:spacing w:after="0"/>
        <w:ind w:left="845"/>
        <w:contextualSpacing/>
        <w:jc w:val="both"/>
        <w:rPr>
          <w:iCs/>
          <w:lang w:eastAsia="zh-CN"/>
        </w:rPr>
      </w:pPr>
      <w:r w:rsidRPr="008C16EC">
        <w:rPr>
          <w:iCs/>
          <w:lang w:eastAsia="zh-CN"/>
        </w:rPr>
        <w:t>FFS whether/how to apply it to SPS group-common PDSCH.</w:t>
      </w:r>
    </w:p>
    <w:p w14:paraId="283F0BBA" w14:textId="77777777" w:rsidR="006D2F1B" w:rsidRPr="0066753B" w:rsidRDefault="006D2F1B" w:rsidP="006D2F1B">
      <w:pPr>
        <w:numPr>
          <w:ilvl w:val="0"/>
          <w:numId w:val="21"/>
        </w:numPr>
        <w:overflowPunct w:val="0"/>
        <w:autoSpaceDE w:val="0"/>
        <w:autoSpaceDN w:val="0"/>
        <w:spacing w:after="0"/>
        <w:ind w:left="845"/>
        <w:contextualSpacing/>
        <w:jc w:val="both"/>
        <w:rPr>
          <w:iCs/>
          <w:color w:val="FF0000"/>
          <w:lang w:eastAsia="zh-CN"/>
        </w:rPr>
      </w:pPr>
      <w:r w:rsidRPr="0066753B">
        <w:rPr>
          <w:rFonts w:hint="eastAsia"/>
          <w:iCs/>
          <w:color w:val="FF0000"/>
          <w:lang w:eastAsia="zh-CN"/>
        </w:rPr>
        <w:t>U</w:t>
      </w:r>
      <w:r w:rsidRPr="0066753B">
        <w:rPr>
          <w:iCs/>
          <w:color w:val="FF0000"/>
          <w:lang w:eastAsia="zh-CN"/>
        </w:rPr>
        <w:t xml:space="preserve">E capability for enabling/ disabling function of group-common DCI indicating the enabling /disabling ACK/NACK based HARQ-ACK feedback is introduced and FFS details. </w:t>
      </w:r>
    </w:p>
    <w:p w14:paraId="15B19FB0" w14:textId="77777777" w:rsidR="006D2F1B" w:rsidRPr="0066753B" w:rsidRDefault="006D2F1B" w:rsidP="006D2F1B">
      <w:pPr>
        <w:numPr>
          <w:ilvl w:val="0"/>
          <w:numId w:val="21"/>
        </w:numPr>
        <w:overflowPunct w:val="0"/>
        <w:autoSpaceDE w:val="0"/>
        <w:autoSpaceDN w:val="0"/>
        <w:spacing w:after="0"/>
        <w:ind w:left="845"/>
        <w:contextualSpacing/>
        <w:jc w:val="both"/>
        <w:rPr>
          <w:iCs/>
          <w:color w:val="FF0000"/>
          <w:lang w:eastAsia="ja-JP"/>
        </w:rPr>
      </w:pPr>
      <w:r w:rsidRPr="0066753B">
        <w:rPr>
          <w:iCs/>
          <w:color w:val="FF0000"/>
          <w:lang w:eastAsia="zh-CN"/>
        </w:rPr>
        <w:t>Note: It is up to network implementation to avoid any potential HARQ ACK mismatch between different UEs in the same multicast group</w:t>
      </w:r>
    </w:p>
    <w:p w14:paraId="719A54DA" w14:textId="77777777" w:rsidR="00B834C3" w:rsidRPr="00C9378F" w:rsidRDefault="00B834C3" w:rsidP="00B834C3">
      <w:pPr>
        <w:autoSpaceDE w:val="0"/>
        <w:autoSpaceDN w:val="0"/>
        <w:spacing w:after="0"/>
        <w:jc w:val="both"/>
        <w:rPr>
          <w:lang w:eastAsia="zh-CN"/>
        </w:rPr>
      </w:pPr>
    </w:p>
    <w:p w14:paraId="6670D6F6" w14:textId="25E50DCC" w:rsidR="00BC76FC" w:rsidRDefault="00BC76FC" w:rsidP="005A62DD">
      <w:pPr>
        <w:autoSpaceDE w:val="0"/>
        <w:autoSpaceDN w:val="0"/>
        <w:spacing w:after="60"/>
        <w:jc w:val="both"/>
        <w:rPr>
          <w:lang w:eastAsia="zh-CN"/>
        </w:rPr>
      </w:pPr>
      <w:r>
        <w:rPr>
          <w:lang w:eastAsia="zh-CN"/>
        </w:rPr>
        <w:t>There were concerns that the above WA may have functional issues. Our understanding based on the “non-FFS” part of the WA is as follows:</w:t>
      </w:r>
    </w:p>
    <w:p w14:paraId="74B79018" w14:textId="2FF48813" w:rsidR="00BC76FC" w:rsidRDefault="00BC76FC" w:rsidP="005A62DD">
      <w:pPr>
        <w:pStyle w:val="ListParagraph"/>
        <w:numPr>
          <w:ilvl w:val="0"/>
          <w:numId w:val="29"/>
        </w:numPr>
        <w:autoSpaceDE w:val="0"/>
        <w:autoSpaceDN w:val="0"/>
        <w:spacing w:after="60"/>
        <w:contextualSpacing w:val="0"/>
        <w:jc w:val="both"/>
        <w:rPr>
          <w:lang w:eastAsia="zh-CN"/>
        </w:rPr>
      </w:pPr>
      <w:r>
        <w:rPr>
          <w:lang w:eastAsia="zh-CN"/>
        </w:rPr>
        <w:t>If no RRC signaling is provided, there is a default mode for HARQ-ACK reporting – e.g. no reporting and a UE ignores the fields in the DCI associated with HARQ-ACK reporting.</w:t>
      </w:r>
    </w:p>
    <w:p w14:paraId="6979762C" w14:textId="4C85AC91" w:rsidR="00BC76FC" w:rsidRDefault="00BC76FC" w:rsidP="005A62DD">
      <w:pPr>
        <w:pStyle w:val="ListParagraph"/>
        <w:numPr>
          <w:ilvl w:val="0"/>
          <w:numId w:val="29"/>
        </w:numPr>
        <w:autoSpaceDE w:val="0"/>
        <w:autoSpaceDN w:val="0"/>
        <w:spacing w:after="60"/>
        <w:contextualSpacing w:val="0"/>
        <w:jc w:val="both"/>
        <w:rPr>
          <w:lang w:eastAsia="zh-CN"/>
        </w:rPr>
      </w:pPr>
      <w:r>
        <w:rPr>
          <w:lang w:eastAsia="zh-CN"/>
        </w:rPr>
        <w:t xml:space="preserve">RRC signaling can configure either DCI-based enabling/disabling, or enabling without DCI-based indication. </w:t>
      </w:r>
    </w:p>
    <w:p w14:paraId="26240FC7" w14:textId="77777777" w:rsidR="00BC76FC" w:rsidRDefault="00BC76FC" w:rsidP="005A62DD">
      <w:pPr>
        <w:pStyle w:val="ListParagraph"/>
        <w:numPr>
          <w:ilvl w:val="1"/>
          <w:numId w:val="29"/>
        </w:numPr>
        <w:autoSpaceDE w:val="0"/>
        <w:autoSpaceDN w:val="0"/>
        <w:spacing w:after="60"/>
        <w:contextualSpacing w:val="0"/>
        <w:jc w:val="both"/>
        <w:rPr>
          <w:lang w:eastAsia="zh-CN"/>
        </w:rPr>
      </w:pPr>
      <w:r>
        <w:rPr>
          <w:lang w:eastAsia="zh-CN"/>
        </w:rPr>
        <w:t xml:space="preserve">UEs that are provided RRC signaling for enabling (not based on DCI), generate HARQ-ACK regardless of what the DCI indicates. </w:t>
      </w:r>
    </w:p>
    <w:p w14:paraId="5E47BDF4" w14:textId="4F590BBC" w:rsidR="00BC76FC" w:rsidRDefault="00BC76FC" w:rsidP="00BC76FC">
      <w:pPr>
        <w:pStyle w:val="ListParagraph"/>
        <w:numPr>
          <w:ilvl w:val="1"/>
          <w:numId w:val="29"/>
        </w:numPr>
        <w:autoSpaceDE w:val="0"/>
        <w:autoSpaceDN w:val="0"/>
        <w:spacing w:after="0"/>
        <w:jc w:val="both"/>
        <w:rPr>
          <w:lang w:eastAsia="zh-CN"/>
        </w:rPr>
      </w:pPr>
      <w:r>
        <w:rPr>
          <w:lang w:eastAsia="zh-CN"/>
        </w:rPr>
        <w:t xml:space="preserve">UEs that are provided RRC signaling for DCI-based enabling/disabling, follow the indication by the DCI. </w:t>
      </w:r>
    </w:p>
    <w:p w14:paraId="0ED2A9A4" w14:textId="77777777" w:rsidR="00BC76FC" w:rsidRDefault="00BC76FC" w:rsidP="00B834C3">
      <w:pPr>
        <w:autoSpaceDE w:val="0"/>
        <w:autoSpaceDN w:val="0"/>
        <w:spacing w:after="0"/>
        <w:jc w:val="both"/>
        <w:rPr>
          <w:lang w:eastAsia="zh-CN"/>
        </w:rPr>
      </w:pPr>
    </w:p>
    <w:p w14:paraId="57F4B11F" w14:textId="4F03E14C" w:rsidR="00BC76FC" w:rsidRDefault="00BC76FC" w:rsidP="00B834C3">
      <w:pPr>
        <w:autoSpaceDE w:val="0"/>
        <w:autoSpaceDN w:val="0"/>
        <w:spacing w:after="0"/>
        <w:jc w:val="both"/>
        <w:rPr>
          <w:lang w:eastAsia="zh-CN"/>
        </w:rPr>
      </w:pPr>
      <w:r>
        <w:rPr>
          <w:lang w:eastAsia="zh-CN"/>
        </w:rPr>
        <w:t>For a UE that does not follow the enabling/disabling indication by the DCI, there is clearly no issue. For a UE that does, the following cases exist.</w:t>
      </w:r>
    </w:p>
    <w:p w14:paraId="738F080A" w14:textId="77777777" w:rsidR="00BC76FC" w:rsidRDefault="00BC76FC" w:rsidP="00BC76FC">
      <w:pPr>
        <w:autoSpaceDE w:val="0"/>
        <w:autoSpaceDN w:val="0"/>
        <w:spacing w:after="0"/>
        <w:jc w:val="both"/>
        <w:rPr>
          <w:lang w:eastAsia="zh-CN"/>
        </w:rPr>
      </w:pPr>
    </w:p>
    <w:p w14:paraId="3097A4E9" w14:textId="1AF3C3BF" w:rsidR="00BC76FC" w:rsidRDefault="00BC76FC" w:rsidP="00A17360">
      <w:pPr>
        <w:autoSpaceDE w:val="0"/>
        <w:autoSpaceDN w:val="0"/>
        <w:spacing w:after="60"/>
        <w:jc w:val="both"/>
        <w:rPr>
          <w:lang w:eastAsia="zh-CN"/>
        </w:rPr>
      </w:pPr>
      <w:r>
        <w:rPr>
          <w:lang w:eastAsia="zh-CN"/>
        </w:rPr>
        <w:t xml:space="preserve">For the Type-1 HARQ-ACK </w:t>
      </w:r>
      <w:r w:rsidR="00862ECD">
        <w:rPr>
          <w:lang w:eastAsia="zh-CN"/>
        </w:rPr>
        <w:t>CB</w:t>
      </w:r>
      <w:r>
        <w:rPr>
          <w:lang w:eastAsia="zh-CN"/>
        </w:rPr>
        <w:t xml:space="preserve">, </w:t>
      </w:r>
      <w:r w:rsidR="007B180A">
        <w:rPr>
          <w:lang w:eastAsia="zh-CN"/>
        </w:rPr>
        <w:t>any</w:t>
      </w:r>
      <w:r>
        <w:rPr>
          <w:lang w:eastAsia="zh-CN"/>
        </w:rPr>
        <w:t xml:space="preserve"> of the following </w:t>
      </w:r>
      <w:r w:rsidR="00862ECD">
        <w:rPr>
          <w:lang w:eastAsia="zh-CN"/>
        </w:rPr>
        <w:t xml:space="preserve">options </w:t>
      </w:r>
      <w:r>
        <w:rPr>
          <w:lang w:eastAsia="zh-CN"/>
        </w:rPr>
        <w:t>can apply</w:t>
      </w:r>
      <w:r w:rsidR="007B180A">
        <w:rPr>
          <w:lang w:eastAsia="zh-CN"/>
        </w:rPr>
        <w:t xml:space="preserve"> and</w:t>
      </w:r>
      <w:r w:rsidR="00862ECD">
        <w:rPr>
          <w:lang w:eastAsia="zh-CN"/>
        </w:rPr>
        <w:t xml:space="preserve"> there is </w:t>
      </w:r>
      <w:r w:rsidR="007B180A">
        <w:rPr>
          <w:lang w:eastAsia="zh-CN"/>
        </w:rPr>
        <w:t>impact on</w:t>
      </w:r>
      <w:r w:rsidR="00862ECD">
        <w:rPr>
          <w:lang w:eastAsia="zh-CN"/>
        </w:rPr>
        <w:t xml:space="preserve"> the WA. </w:t>
      </w:r>
    </w:p>
    <w:p w14:paraId="2CB758E1" w14:textId="76A9F364" w:rsidR="00BC76FC" w:rsidRDefault="00BC76FC" w:rsidP="00A17360">
      <w:pPr>
        <w:pStyle w:val="ListParagraph"/>
        <w:numPr>
          <w:ilvl w:val="0"/>
          <w:numId w:val="31"/>
        </w:numPr>
        <w:autoSpaceDE w:val="0"/>
        <w:autoSpaceDN w:val="0"/>
        <w:spacing w:after="120"/>
        <w:contextualSpacing w:val="0"/>
        <w:jc w:val="both"/>
        <w:rPr>
          <w:lang w:eastAsia="zh-CN"/>
        </w:rPr>
      </w:pPr>
      <w:r>
        <w:rPr>
          <w:lang w:eastAsia="zh-CN"/>
        </w:rPr>
        <w:t xml:space="preserve">DCI-based indication is not supported (i.e. UE does not expect to be configured Type-1 </w:t>
      </w:r>
      <w:r w:rsidR="00A17360">
        <w:rPr>
          <w:lang w:eastAsia="zh-CN"/>
        </w:rPr>
        <w:t xml:space="preserve">HARQ-ACK </w:t>
      </w:r>
      <w:r>
        <w:rPr>
          <w:lang w:eastAsia="zh-CN"/>
        </w:rPr>
        <w:t>CB and DCI-based en</w:t>
      </w:r>
      <w:r w:rsidR="00862ECD">
        <w:rPr>
          <w:lang w:eastAsia="zh-CN"/>
        </w:rPr>
        <w:t>a</w:t>
      </w:r>
      <w:r>
        <w:rPr>
          <w:lang w:eastAsia="zh-CN"/>
        </w:rPr>
        <w:t xml:space="preserve">bling/disabling) </w:t>
      </w:r>
    </w:p>
    <w:p w14:paraId="0E55E7CF" w14:textId="5A39AD43" w:rsidR="00BC76FC" w:rsidRDefault="00BC76FC" w:rsidP="00A17360">
      <w:pPr>
        <w:pStyle w:val="ListParagraph"/>
        <w:numPr>
          <w:ilvl w:val="0"/>
          <w:numId w:val="31"/>
        </w:numPr>
        <w:autoSpaceDE w:val="0"/>
        <w:autoSpaceDN w:val="0"/>
        <w:spacing w:after="120"/>
        <w:contextualSpacing w:val="0"/>
        <w:jc w:val="both"/>
        <w:rPr>
          <w:lang w:eastAsia="zh-CN"/>
        </w:rPr>
      </w:pPr>
      <w:r>
        <w:rPr>
          <w:lang w:eastAsia="zh-CN"/>
        </w:rPr>
        <w:t xml:space="preserve">a UE can expect to be provided a same indication for enabling/disabling in all DCIs, </w:t>
      </w:r>
    </w:p>
    <w:p w14:paraId="2E92C8D9" w14:textId="6B6E3F97" w:rsidR="00BC76FC" w:rsidRDefault="00BC76FC" w:rsidP="00BD2827">
      <w:pPr>
        <w:pStyle w:val="ListParagraph"/>
        <w:numPr>
          <w:ilvl w:val="0"/>
          <w:numId w:val="31"/>
        </w:numPr>
        <w:autoSpaceDE w:val="0"/>
        <w:autoSpaceDN w:val="0"/>
        <w:spacing w:after="0"/>
        <w:contextualSpacing w:val="0"/>
        <w:jc w:val="both"/>
        <w:rPr>
          <w:lang w:eastAsia="zh-CN"/>
        </w:rPr>
      </w:pPr>
      <w:r>
        <w:rPr>
          <w:lang w:eastAsia="zh-CN"/>
        </w:rPr>
        <w:t xml:space="preserve">a UE can follow the indication by the last detected DCI </w:t>
      </w:r>
      <w:r w:rsidR="00950D42">
        <w:rPr>
          <w:lang w:eastAsia="zh-CN"/>
        </w:rPr>
        <w:t xml:space="preserve">for </w:t>
      </w:r>
      <w:r w:rsidR="00862ECD">
        <w:rPr>
          <w:lang w:eastAsia="zh-CN"/>
        </w:rPr>
        <w:t xml:space="preserve">whether or not to provide the Type-1 HARQ-ACK CB </w:t>
      </w:r>
      <w:r>
        <w:rPr>
          <w:lang w:eastAsia="zh-CN"/>
        </w:rPr>
        <w:t>(</w:t>
      </w:r>
      <w:r w:rsidR="00862ECD">
        <w:rPr>
          <w:lang w:eastAsia="zh-CN"/>
        </w:rPr>
        <w:t xml:space="preserve">that </w:t>
      </w:r>
      <w:r>
        <w:rPr>
          <w:lang w:eastAsia="zh-CN"/>
        </w:rPr>
        <w:t xml:space="preserve">can have error cases but </w:t>
      </w:r>
      <w:r w:rsidR="00862ECD">
        <w:rPr>
          <w:lang w:eastAsia="zh-CN"/>
        </w:rPr>
        <w:t xml:space="preserve">it is </w:t>
      </w:r>
      <w:r>
        <w:rPr>
          <w:lang w:eastAsia="zh-CN"/>
        </w:rPr>
        <w:t xml:space="preserve">up to the </w:t>
      </w:r>
      <w:proofErr w:type="spellStart"/>
      <w:r>
        <w:rPr>
          <w:lang w:eastAsia="zh-CN"/>
        </w:rPr>
        <w:t>gNB</w:t>
      </w:r>
      <w:proofErr w:type="spellEnd"/>
      <w:r w:rsidR="00862ECD">
        <w:rPr>
          <w:lang w:eastAsia="zh-CN"/>
        </w:rPr>
        <w:t xml:space="preserve"> </w:t>
      </w:r>
      <w:r w:rsidR="00950D42">
        <w:rPr>
          <w:lang w:eastAsia="zh-CN"/>
        </w:rPr>
        <w:t>as the</w:t>
      </w:r>
      <w:r w:rsidR="00862ECD">
        <w:rPr>
          <w:lang w:eastAsia="zh-CN"/>
        </w:rPr>
        <w:t xml:space="preserve"> </w:t>
      </w:r>
      <w:proofErr w:type="spellStart"/>
      <w:r w:rsidR="00862ECD">
        <w:rPr>
          <w:lang w:eastAsia="zh-CN"/>
        </w:rPr>
        <w:t>gNB</w:t>
      </w:r>
      <w:proofErr w:type="spellEnd"/>
      <w:r w:rsidR="00862ECD">
        <w:rPr>
          <w:lang w:eastAsia="zh-CN"/>
        </w:rPr>
        <w:t xml:space="preserve"> can always apply option (b) above)</w:t>
      </w:r>
      <w:r>
        <w:rPr>
          <w:lang w:eastAsia="zh-CN"/>
        </w:rPr>
        <w:t xml:space="preserve"> </w:t>
      </w:r>
    </w:p>
    <w:p w14:paraId="7F24C0B2" w14:textId="74337100" w:rsidR="00BC76FC" w:rsidRDefault="00BC76FC" w:rsidP="00BD2827">
      <w:pPr>
        <w:autoSpaceDE w:val="0"/>
        <w:autoSpaceDN w:val="0"/>
        <w:spacing w:after="0"/>
        <w:jc w:val="both"/>
        <w:rPr>
          <w:lang w:eastAsia="zh-CN"/>
        </w:rPr>
      </w:pPr>
    </w:p>
    <w:p w14:paraId="356A71FD" w14:textId="0114BB68" w:rsidR="00862ECD" w:rsidRDefault="00862ECD" w:rsidP="00862ECD">
      <w:pPr>
        <w:autoSpaceDE w:val="0"/>
        <w:autoSpaceDN w:val="0"/>
        <w:spacing w:after="0"/>
        <w:jc w:val="both"/>
        <w:rPr>
          <w:lang w:eastAsia="zh-CN"/>
        </w:rPr>
      </w:pPr>
      <w:r>
        <w:rPr>
          <w:lang w:eastAsia="zh-CN"/>
        </w:rPr>
        <w:lastRenderedPageBreak/>
        <w:t xml:space="preserve">For the Type-2 HARQ-ACK CB, a UE ignores DCIs (for the purpose of the HARQ-ACK CB generation) that indicate disabled HARQ-ACK. There is no issue when the UE fails to detect a DCI, regardless of the enabling/disabling indication in the DCI. There is also no issue with how the </w:t>
      </w:r>
      <w:proofErr w:type="spellStart"/>
      <w:r>
        <w:rPr>
          <w:lang w:eastAsia="zh-CN"/>
        </w:rPr>
        <w:t>gNB</w:t>
      </w:r>
      <w:proofErr w:type="spellEnd"/>
      <w:r>
        <w:rPr>
          <w:lang w:eastAsia="zh-CN"/>
        </w:rPr>
        <w:t xml:space="preserve"> sets the DAI values</w:t>
      </w:r>
      <w:r w:rsidR="00A41884">
        <w:rPr>
          <w:lang w:eastAsia="zh-CN"/>
        </w:rPr>
        <w:t>,</w:t>
      </w:r>
      <w:r w:rsidR="00A13FC8">
        <w:rPr>
          <w:lang w:eastAsia="zh-CN"/>
        </w:rPr>
        <w:t xml:space="preserve"> and there is no issue with the DAI values from the UE perspective if some UEs </w:t>
      </w:r>
      <w:r w:rsidR="00F75060">
        <w:rPr>
          <w:lang w:eastAsia="zh-CN"/>
        </w:rPr>
        <w:t xml:space="preserve">in the group </w:t>
      </w:r>
      <w:r w:rsidR="00A13FC8">
        <w:rPr>
          <w:lang w:eastAsia="zh-CN"/>
        </w:rPr>
        <w:t xml:space="preserve">support enabling/disabling while others do not (up to the </w:t>
      </w:r>
      <w:proofErr w:type="spellStart"/>
      <w:r w:rsidR="00A13FC8">
        <w:rPr>
          <w:lang w:eastAsia="zh-CN"/>
        </w:rPr>
        <w:t>gNB</w:t>
      </w:r>
      <w:proofErr w:type="spellEnd"/>
      <w:r w:rsidR="00A13FC8">
        <w:rPr>
          <w:lang w:eastAsia="zh-CN"/>
        </w:rPr>
        <w:t xml:space="preserve"> whether or not to use dynamic enabling/disabling in such case</w:t>
      </w:r>
      <w:r w:rsidR="00F75060">
        <w:rPr>
          <w:lang w:eastAsia="zh-CN"/>
        </w:rPr>
        <w:t xml:space="preserve"> – a UE follows whatever a DAI value is for HARQ-ACK </w:t>
      </w:r>
      <w:r w:rsidR="00A41884">
        <w:rPr>
          <w:lang w:eastAsia="zh-CN"/>
        </w:rPr>
        <w:t>CB</w:t>
      </w:r>
      <w:r w:rsidR="00F75060">
        <w:rPr>
          <w:lang w:eastAsia="zh-CN"/>
        </w:rPr>
        <w:t xml:space="preserve"> construction based on DCIs indicating enabling for HARQ-ACK</w:t>
      </w:r>
      <w:r w:rsidR="00A13FC8">
        <w:rPr>
          <w:lang w:eastAsia="zh-CN"/>
        </w:rPr>
        <w:t>)</w:t>
      </w:r>
      <w:r>
        <w:rPr>
          <w:lang w:eastAsia="zh-CN"/>
        </w:rPr>
        <w:t>. Basically, for the Type-2 HARQ-ACK CB, there is no issue or any</w:t>
      </w:r>
      <w:r w:rsidR="007B180A">
        <w:rPr>
          <w:lang w:eastAsia="zh-CN"/>
        </w:rPr>
        <w:t xml:space="preserve"> aspect</w:t>
      </w:r>
      <w:r>
        <w:rPr>
          <w:lang w:eastAsia="zh-CN"/>
        </w:rPr>
        <w:t xml:space="preserve"> that requires</w:t>
      </w:r>
      <w:r w:rsidR="007B180A">
        <w:rPr>
          <w:lang w:eastAsia="zh-CN"/>
        </w:rPr>
        <w:t xml:space="preserve"> resolution</w:t>
      </w:r>
      <w:r>
        <w:rPr>
          <w:lang w:eastAsia="zh-CN"/>
        </w:rPr>
        <w:t xml:space="preserve"> </w:t>
      </w:r>
      <w:r w:rsidR="007B180A">
        <w:rPr>
          <w:lang w:eastAsia="zh-CN"/>
        </w:rPr>
        <w:t>to</w:t>
      </w:r>
      <w:r>
        <w:rPr>
          <w:lang w:eastAsia="zh-CN"/>
        </w:rPr>
        <w:t xml:space="preserve"> confirm the WA</w:t>
      </w:r>
      <w:r w:rsidR="00F75060">
        <w:rPr>
          <w:lang w:eastAsia="zh-CN"/>
        </w:rPr>
        <w:t xml:space="preserve"> and there is no specification impact on the Rel-16 Type-2 HARQ-ACK </w:t>
      </w:r>
      <w:r w:rsidR="00A41884">
        <w:rPr>
          <w:lang w:eastAsia="zh-CN"/>
        </w:rPr>
        <w:t>CB</w:t>
      </w:r>
      <w:r w:rsidR="00F75060">
        <w:rPr>
          <w:lang w:eastAsia="zh-CN"/>
        </w:rPr>
        <w:t xml:space="preserve"> generation other than that a UE does not consider </w:t>
      </w:r>
      <w:r w:rsidR="0042521A">
        <w:rPr>
          <w:lang w:eastAsia="zh-CN"/>
        </w:rPr>
        <w:t xml:space="preserve">a </w:t>
      </w:r>
      <w:r w:rsidR="00F75060">
        <w:rPr>
          <w:lang w:eastAsia="zh-CN"/>
        </w:rPr>
        <w:t xml:space="preserve">DCI </w:t>
      </w:r>
      <w:r w:rsidR="0042521A">
        <w:rPr>
          <w:lang w:eastAsia="zh-CN"/>
        </w:rPr>
        <w:t xml:space="preserve">that </w:t>
      </w:r>
      <w:r w:rsidR="00F75060">
        <w:rPr>
          <w:lang w:eastAsia="zh-CN"/>
        </w:rPr>
        <w:t>indicat</w:t>
      </w:r>
      <w:r w:rsidR="0042521A">
        <w:rPr>
          <w:lang w:eastAsia="zh-CN"/>
        </w:rPr>
        <w:t xml:space="preserve">es disabling </w:t>
      </w:r>
      <w:r w:rsidR="00A41884">
        <w:rPr>
          <w:lang w:eastAsia="zh-CN"/>
        </w:rPr>
        <w:t>for</w:t>
      </w:r>
      <w:r w:rsidR="0042521A">
        <w:rPr>
          <w:lang w:eastAsia="zh-CN"/>
        </w:rPr>
        <w:t xml:space="preserve"> a</w:t>
      </w:r>
      <w:r w:rsidR="00F75060">
        <w:rPr>
          <w:lang w:eastAsia="zh-CN"/>
        </w:rPr>
        <w:t xml:space="preserve"> </w:t>
      </w:r>
      <w:r w:rsidR="0042521A">
        <w:rPr>
          <w:lang w:eastAsia="zh-CN"/>
        </w:rPr>
        <w:t xml:space="preserve">respective </w:t>
      </w:r>
      <w:r w:rsidR="00F75060">
        <w:rPr>
          <w:lang w:eastAsia="zh-CN"/>
        </w:rPr>
        <w:t>HARQ-ACK report</w:t>
      </w:r>
      <w:r>
        <w:rPr>
          <w:lang w:eastAsia="zh-CN"/>
        </w:rPr>
        <w:t>.</w:t>
      </w:r>
    </w:p>
    <w:p w14:paraId="74830ED9" w14:textId="3DD8EE05" w:rsidR="00862ECD" w:rsidRDefault="00862ECD" w:rsidP="00862ECD">
      <w:pPr>
        <w:autoSpaceDE w:val="0"/>
        <w:autoSpaceDN w:val="0"/>
        <w:spacing w:after="0"/>
        <w:jc w:val="both"/>
        <w:rPr>
          <w:lang w:eastAsia="zh-CN"/>
        </w:rPr>
      </w:pPr>
    </w:p>
    <w:p w14:paraId="68F9291A" w14:textId="47AE970D" w:rsidR="00F75060" w:rsidRDefault="001923F8" w:rsidP="00862ECD">
      <w:pPr>
        <w:autoSpaceDE w:val="0"/>
        <w:autoSpaceDN w:val="0"/>
        <w:spacing w:after="0"/>
        <w:jc w:val="both"/>
        <w:rPr>
          <w:lang w:eastAsia="zh-CN"/>
        </w:rPr>
      </w:pPr>
      <w:r>
        <w:rPr>
          <w:lang w:eastAsia="zh-CN"/>
        </w:rPr>
        <w:t>For</w:t>
      </w:r>
      <w:r w:rsidR="00862ECD">
        <w:rPr>
          <w:lang w:eastAsia="zh-CN"/>
        </w:rPr>
        <w:t xml:space="preserve"> the FFS </w:t>
      </w:r>
      <w:r>
        <w:rPr>
          <w:lang w:eastAsia="zh-CN"/>
        </w:rPr>
        <w:t>on</w:t>
      </w:r>
      <w:r w:rsidR="00A13FC8">
        <w:rPr>
          <w:lang w:eastAsia="zh-CN"/>
        </w:rPr>
        <w:t xml:space="preserve"> for </w:t>
      </w:r>
      <w:r w:rsidR="00862ECD">
        <w:rPr>
          <w:lang w:eastAsia="zh-CN"/>
        </w:rPr>
        <w:t xml:space="preserve">NACK-only HARQ-ACK, </w:t>
      </w:r>
      <w:r>
        <w:rPr>
          <w:lang w:eastAsia="zh-CN"/>
        </w:rPr>
        <w:t xml:space="preserve">support of enabling/disabling by DCI can either be precluded </w:t>
      </w:r>
      <w:r w:rsidR="00F75060">
        <w:rPr>
          <w:lang w:eastAsia="zh-CN"/>
        </w:rPr>
        <w:t xml:space="preserve">(UEs ignore DCI indication) </w:t>
      </w:r>
      <w:r>
        <w:rPr>
          <w:lang w:eastAsia="zh-CN"/>
        </w:rPr>
        <w:t>because there is no apparent benefit</w:t>
      </w:r>
      <w:r w:rsidR="00F75060">
        <w:rPr>
          <w:lang w:eastAsia="zh-CN"/>
        </w:rPr>
        <w:t xml:space="preserve"> and there</w:t>
      </w:r>
      <w:r>
        <w:rPr>
          <w:lang w:eastAsia="zh-CN"/>
        </w:rPr>
        <w:t xml:space="preserve"> </w:t>
      </w:r>
      <w:r w:rsidR="00F75060">
        <w:rPr>
          <w:lang w:eastAsia="zh-CN"/>
        </w:rPr>
        <w:t xml:space="preserve">are possible drawbacks, </w:t>
      </w:r>
      <w:r>
        <w:rPr>
          <w:lang w:eastAsia="zh-CN"/>
        </w:rPr>
        <w:t>or can wait for resolution of the multi-bit HARQ-ACK case.</w:t>
      </w:r>
      <w:r w:rsidR="00F75060">
        <w:rPr>
          <w:lang w:eastAsia="zh-CN"/>
        </w:rPr>
        <w:t xml:space="preserve"> For simplicity and to avoid over-optimizations that are unlikely to provide any practical benefit, it is preferred to not support DCI-based enabling/disabling for NACK-only, particularly if that would require any additional specification impact (including the possibility for separate indications for the NACK-only and ACK/NACK modes).</w:t>
      </w:r>
    </w:p>
    <w:p w14:paraId="4FBE0420" w14:textId="77777777" w:rsidR="001923F8" w:rsidRDefault="001923F8" w:rsidP="00862ECD">
      <w:pPr>
        <w:autoSpaceDE w:val="0"/>
        <w:autoSpaceDN w:val="0"/>
        <w:spacing w:after="0"/>
        <w:jc w:val="both"/>
        <w:rPr>
          <w:lang w:eastAsia="zh-CN"/>
        </w:rPr>
      </w:pPr>
    </w:p>
    <w:p w14:paraId="4063BCAA" w14:textId="60F37A1C" w:rsidR="001923F8" w:rsidRDefault="001923F8" w:rsidP="00862ECD">
      <w:pPr>
        <w:autoSpaceDE w:val="0"/>
        <w:autoSpaceDN w:val="0"/>
        <w:spacing w:after="0"/>
        <w:jc w:val="both"/>
        <w:rPr>
          <w:lang w:eastAsia="zh-CN"/>
        </w:rPr>
      </w:pPr>
      <w:r>
        <w:rPr>
          <w:lang w:eastAsia="zh-CN"/>
        </w:rPr>
        <w:t xml:space="preserve">For the FFS on </w:t>
      </w:r>
      <w:r w:rsidR="00862ECD">
        <w:rPr>
          <w:lang w:eastAsia="zh-CN"/>
        </w:rPr>
        <w:t>multiple G-RNTIs</w:t>
      </w:r>
      <w:r>
        <w:rPr>
          <w:lang w:eastAsia="zh-CN"/>
        </w:rPr>
        <w:t>, there is no issue</w:t>
      </w:r>
      <w:r w:rsidR="00862ECD">
        <w:rPr>
          <w:lang w:eastAsia="zh-CN"/>
        </w:rPr>
        <w:t xml:space="preserve"> as HARQ-ACK is generated per G-RNTI. </w:t>
      </w:r>
      <w:r>
        <w:rPr>
          <w:lang w:eastAsia="zh-CN"/>
        </w:rPr>
        <w:t xml:space="preserve">Configuration of DCI-based enabling/disabling can be per G-RNTI or can be common to all G-RNTIs. There is no significant tradeoff between the two options and no difference is expected in specifications other than whether or not the RRC signaling is per G-RTNI.  </w:t>
      </w:r>
    </w:p>
    <w:p w14:paraId="1E3CEE15" w14:textId="77777777" w:rsidR="001923F8" w:rsidRDefault="001923F8" w:rsidP="00862ECD">
      <w:pPr>
        <w:autoSpaceDE w:val="0"/>
        <w:autoSpaceDN w:val="0"/>
        <w:spacing w:after="0"/>
        <w:jc w:val="both"/>
        <w:rPr>
          <w:lang w:eastAsia="zh-CN"/>
        </w:rPr>
      </w:pPr>
    </w:p>
    <w:p w14:paraId="73541A38" w14:textId="77777777" w:rsidR="001923F8" w:rsidRDefault="001923F8" w:rsidP="00862ECD">
      <w:pPr>
        <w:autoSpaceDE w:val="0"/>
        <w:autoSpaceDN w:val="0"/>
        <w:spacing w:after="0"/>
        <w:jc w:val="both"/>
        <w:rPr>
          <w:lang w:eastAsia="zh-CN"/>
        </w:rPr>
      </w:pPr>
      <w:r>
        <w:rPr>
          <w:lang w:eastAsia="zh-CN"/>
        </w:rPr>
        <w:t>For the FFS on retransmissions, t</w:t>
      </w:r>
      <w:r w:rsidR="00862ECD">
        <w:rPr>
          <w:lang w:eastAsia="zh-CN"/>
        </w:rPr>
        <w:t xml:space="preserve">here is also </w:t>
      </w:r>
      <w:r>
        <w:rPr>
          <w:lang w:eastAsia="zh-CN"/>
        </w:rPr>
        <w:t xml:space="preserve">no </w:t>
      </w:r>
      <w:r w:rsidR="00862ECD">
        <w:rPr>
          <w:lang w:eastAsia="zh-CN"/>
        </w:rPr>
        <w:t xml:space="preserve">issue </w:t>
      </w:r>
      <w:r>
        <w:rPr>
          <w:lang w:eastAsia="zh-CN"/>
        </w:rPr>
        <w:t>as there is no difference for HARQ-ACK between initial transmission and retransmission. If</w:t>
      </w:r>
      <w:r w:rsidR="00862ECD">
        <w:rPr>
          <w:lang w:eastAsia="zh-CN"/>
        </w:rPr>
        <w:t xml:space="preserve"> a retransmission is by unicast PDSCH, corresponding unicast HARQ-ACK CB rules apply. </w:t>
      </w:r>
    </w:p>
    <w:p w14:paraId="24F478E8" w14:textId="77777777" w:rsidR="001923F8" w:rsidRDefault="001923F8" w:rsidP="00862ECD">
      <w:pPr>
        <w:autoSpaceDE w:val="0"/>
        <w:autoSpaceDN w:val="0"/>
        <w:spacing w:after="0"/>
        <w:jc w:val="both"/>
        <w:rPr>
          <w:lang w:eastAsia="zh-CN"/>
        </w:rPr>
      </w:pPr>
    </w:p>
    <w:p w14:paraId="39B7FD5A" w14:textId="77777777" w:rsidR="001923F8" w:rsidRDefault="001923F8" w:rsidP="00862ECD">
      <w:pPr>
        <w:autoSpaceDE w:val="0"/>
        <w:autoSpaceDN w:val="0"/>
        <w:spacing w:after="0"/>
        <w:jc w:val="both"/>
        <w:rPr>
          <w:iCs/>
          <w:lang w:eastAsia="zh-CN"/>
        </w:rPr>
      </w:pPr>
      <w:r>
        <w:rPr>
          <w:lang w:eastAsia="zh-CN"/>
        </w:rPr>
        <w:t>For the FFS on</w:t>
      </w:r>
      <w:r w:rsidR="00862ECD">
        <w:rPr>
          <w:lang w:eastAsia="zh-CN"/>
        </w:rPr>
        <w:t xml:space="preserve"> </w:t>
      </w:r>
      <w:r w:rsidR="00862ECD" w:rsidRPr="008C16EC">
        <w:rPr>
          <w:iCs/>
          <w:lang w:eastAsia="zh-CN"/>
        </w:rPr>
        <w:t>whether/how to allow UE not to react to the DCI, but instead follow UE-specific R</w:t>
      </w:r>
      <w:r w:rsidR="00862ECD">
        <w:rPr>
          <w:iCs/>
          <w:lang w:eastAsia="zh-CN"/>
        </w:rPr>
        <w:t xml:space="preserve">RC, there is no need for additional conditions/optimizations. </w:t>
      </w:r>
    </w:p>
    <w:p w14:paraId="48252BE3" w14:textId="77777777" w:rsidR="001923F8" w:rsidRDefault="001923F8" w:rsidP="00862ECD">
      <w:pPr>
        <w:autoSpaceDE w:val="0"/>
        <w:autoSpaceDN w:val="0"/>
        <w:spacing w:after="0"/>
        <w:jc w:val="both"/>
        <w:rPr>
          <w:iCs/>
          <w:lang w:eastAsia="zh-CN"/>
        </w:rPr>
      </w:pPr>
    </w:p>
    <w:p w14:paraId="52AF8164" w14:textId="0ACEC052" w:rsidR="00862ECD" w:rsidRPr="00862ECD" w:rsidRDefault="00862ECD" w:rsidP="00862ECD">
      <w:pPr>
        <w:autoSpaceDE w:val="0"/>
        <w:autoSpaceDN w:val="0"/>
        <w:spacing w:after="0"/>
        <w:jc w:val="both"/>
        <w:rPr>
          <w:lang w:eastAsia="zh-CN"/>
        </w:rPr>
      </w:pPr>
      <w:r>
        <w:rPr>
          <w:iCs/>
          <w:lang w:eastAsia="zh-CN"/>
        </w:rPr>
        <w:t xml:space="preserve">Finally, for </w:t>
      </w:r>
      <w:r w:rsidR="001923F8">
        <w:rPr>
          <w:iCs/>
          <w:lang w:eastAsia="zh-CN"/>
        </w:rPr>
        <w:t xml:space="preserve">the FFS on </w:t>
      </w:r>
      <w:r>
        <w:rPr>
          <w:iCs/>
          <w:lang w:eastAsia="zh-CN"/>
        </w:rPr>
        <w:t xml:space="preserve">SPS PDSCH, the UE </w:t>
      </w:r>
      <w:r w:rsidR="001923F8">
        <w:rPr>
          <w:iCs/>
          <w:lang w:eastAsia="zh-CN"/>
        </w:rPr>
        <w:t xml:space="preserve">can </w:t>
      </w:r>
      <w:r>
        <w:rPr>
          <w:iCs/>
          <w:lang w:eastAsia="zh-CN"/>
        </w:rPr>
        <w:t xml:space="preserve">follow the </w:t>
      </w:r>
      <w:r w:rsidR="001923F8">
        <w:rPr>
          <w:iCs/>
          <w:lang w:eastAsia="zh-CN"/>
        </w:rPr>
        <w:t xml:space="preserve">(activation) DCI </w:t>
      </w:r>
      <w:r>
        <w:rPr>
          <w:iCs/>
          <w:lang w:eastAsia="zh-CN"/>
        </w:rPr>
        <w:t>indication</w:t>
      </w:r>
      <w:r w:rsidR="001923F8">
        <w:rPr>
          <w:iCs/>
          <w:lang w:eastAsia="zh-CN"/>
        </w:rPr>
        <w:t>,</w:t>
      </w:r>
      <w:r>
        <w:rPr>
          <w:iCs/>
          <w:lang w:eastAsia="zh-CN"/>
        </w:rPr>
        <w:t xml:space="preserve"> as for DG PDSCH.  </w:t>
      </w:r>
    </w:p>
    <w:p w14:paraId="7F241945" w14:textId="5A1AFD2C" w:rsidR="00BD2827" w:rsidRDefault="00BD2827" w:rsidP="00BD2827">
      <w:pPr>
        <w:autoSpaceDE w:val="0"/>
        <w:autoSpaceDN w:val="0"/>
        <w:spacing w:after="0"/>
        <w:jc w:val="both"/>
        <w:rPr>
          <w:lang w:eastAsia="zh-CN"/>
        </w:rPr>
      </w:pPr>
    </w:p>
    <w:p w14:paraId="586F6C81" w14:textId="5CBFD60B" w:rsidR="00950D42" w:rsidRDefault="00950D42" w:rsidP="000878FF">
      <w:pPr>
        <w:autoSpaceDE w:val="0"/>
        <w:autoSpaceDN w:val="0"/>
        <w:spacing w:after="0"/>
        <w:jc w:val="both"/>
        <w:rPr>
          <w:lang w:eastAsia="zh-CN"/>
        </w:rPr>
      </w:pPr>
      <w:r>
        <w:rPr>
          <w:lang w:eastAsia="zh-CN"/>
        </w:rPr>
        <w:t>Therefore, the WA can be confirmed</w:t>
      </w:r>
      <w:r w:rsidR="001923F8">
        <w:rPr>
          <w:lang w:eastAsia="zh-CN"/>
        </w:rPr>
        <w:t xml:space="preserve"> and a</w:t>
      </w:r>
      <w:r>
        <w:rPr>
          <w:lang w:eastAsia="zh-CN"/>
        </w:rPr>
        <w:t>ll FFS</w:t>
      </w:r>
      <w:r w:rsidR="001923F8">
        <w:rPr>
          <w:lang w:eastAsia="zh-CN"/>
        </w:rPr>
        <w:t>,</w:t>
      </w:r>
      <w:r>
        <w:rPr>
          <w:lang w:eastAsia="zh-CN"/>
        </w:rPr>
        <w:t xml:space="preserve"> </w:t>
      </w:r>
      <w:r w:rsidR="001923F8">
        <w:rPr>
          <w:lang w:eastAsia="zh-CN"/>
        </w:rPr>
        <w:t>except for the NACK-only feedback mode, can be removed</w:t>
      </w:r>
      <w:r>
        <w:rPr>
          <w:lang w:eastAsia="zh-CN"/>
        </w:rPr>
        <w:t xml:space="preserve">. </w:t>
      </w:r>
    </w:p>
    <w:p w14:paraId="7F79847C" w14:textId="11798777" w:rsidR="00BD2827" w:rsidRDefault="00BD2827" w:rsidP="000878FF">
      <w:pPr>
        <w:autoSpaceDE w:val="0"/>
        <w:autoSpaceDN w:val="0"/>
        <w:spacing w:after="0"/>
        <w:jc w:val="both"/>
        <w:rPr>
          <w:lang w:eastAsia="zh-CN"/>
        </w:rPr>
      </w:pPr>
    </w:p>
    <w:p w14:paraId="34EF2A70" w14:textId="0FE598F4" w:rsidR="005A62DD" w:rsidRDefault="000878FF" w:rsidP="00A17360">
      <w:pPr>
        <w:spacing w:after="60"/>
        <w:jc w:val="both"/>
        <w:rPr>
          <w:b/>
          <w:bCs/>
          <w:u w:val="single"/>
        </w:rPr>
      </w:pPr>
      <w:r w:rsidRPr="00C9378F">
        <w:rPr>
          <w:b/>
          <w:bCs/>
          <w:u w:val="single"/>
          <w:lang w:eastAsia="ko-KR"/>
        </w:rPr>
        <w:t xml:space="preserve">Proposal </w:t>
      </w:r>
      <w:r>
        <w:rPr>
          <w:b/>
          <w:bCs/>
          <w:u w:val="single"/>
          <w:lang w:eastAsia="ko-KR"/>
        </w:rPr>
        <w:t>1</w:t>
      </w:r>
      <w:r w:rsidRPr="00C9378F">
        <w:rPr>
          <w:b/>
          <w:bCs/>
          <w:u w:val="single"/>
          <w:lang w:eastAsia="ko-KR"/>
        </w:rPr>
        <w:t xml:space="preserve">: </w:t>
      </w:r>
      <w:r>
        <w:rPr>
          <w:b/>
          <w:bCs/>
          <w:u w:val="single"/>
          <w:lang w:eastAsia="ko-KR"/>
        </w:rPr>
        <w:t>Confirm WA for HARQ-ACK enabling/disabling</w:t>
      </w:r>
      <w:r w:rsidR="005A62DD">
        <w:rPr>
          <w:b/>
          <w:bCs/>
          <w:u w:val="single"/>
          <w:lang w:eastAsia="ko-KR"/>
        </w:rPr>
        <w:t xml:space="preserve"> and r</w:t>
      </w:r>
      <w:r>
        <w:rPr>
          <w:b/>
          <w:bCs/>
          <w:u w:val="single"/>
          <w:lang w:eastAsia="ko-KR"/>
        </w:rPr>
        <w:t>emove</w:t>
      </w:r>
      <w:r w:rsidRPr="00C9378F">
        <w:rPr>
          <w:b/>
          <w:bCs/>
          <w:u w:val="single"/>
          <w:lang w:eastAsia="ko-KR"/>
        </w:rPr>
        <w:t xml:space="preserve"> </w:t>
      </w:r>
      <w:r>
        <w:rPr>
          <w:b/>
          <w:bCs/>
          <w:u w:val="single"/>
          <w:lang w:eastAsia="ko-KR"/>
        </w:rPr>
        <w:t>all FFS</w:t>
      </w:r>
      <w:r w:rsidRPr="00C9378F">
        <w:rPr>
          <w:b/>
          <w:bCs/>
          <w:u w:val="single"/>
        </w:rPr>
        <w:t>.</w:t>
      </w:r>
      <w:r>
        <w:rPr>
          <w:b/>
          <w:bCs/>
          <w:u w:val="single"/>
        </w:rPr>
        <w:t xml:space="preserve"> </w:t>
      </w:r>
    </w:p>
    <w:p w14:paraId="294E63DD" w14:textId="33F107A6" w:rsidR="000878FF" w:rsidRPr="005A62DD" w:rsidRDefault="000878FF" w:rsidP="00A17360">
      <w:pPr>
        <w:pStyle w:val="ListParagraph"/>
        <w:numPr>
          <w:ilvl w:val="0"/>
          <w:numId w:val="28"/>
        </w:numPr>
        <w:spacing w:after="60"/>
        <w:contextualSpacing w:val="0"/>
        <w:jc w:val="both"/>
        <w:rPr>
          <w:b/>
          <w:bCs/>
          <w:u w:val="single"/>
        </w:rPr>
      </w:pPr>
      <w:r w:rsidRPr="005A62DD">
        <w:rPr>
          <w:b/>
          <w:bCs/>
          <w:u w:val="single"/>
        </w:rPr>
        <w:t xml:space="preserve">Conclude how </w:t>
      </w:r>
      <w:r w:rsidRPr="005A62DD">
        <w:rPr>
          <w:b/>
          <w:bCs/>
          <w:u w:val="single"/>
          <w:lang w:eastAsia="ko-KR"/>
        </w:rPr>
        <w:t>HARQ-ACK</w:t>
      </w:r>
      <w:r w:rsidRPr="005A62DD">
        <w:rPr>
          <w:b/>
          <w:bCs/>
          <w:u w:val="single"/>
        </w:rPr>
        <w:t xml:space="preserve"> enabling/disabling applies for the Type-1 HARQ-ACK codebook. </w:t>
      </w:r>
    </w:p>
    <w:p w14:paraId="68AD8B15" w14:textId="1B9760E3" w:rsidR="005A62DD" w:rsidRDefault="005A62DD" w:rsidP="00A17360">
      <w:pPr>
        <w:pStyle w:val="ListParagraph"/>
        <w:numPr>
          <w:ilvl w:val="0"/>
          <w:numId w:val="28"/>
        </w:numPr>
        <w:spacing w:after="60"/>
        <w:ind w:left="850" w:hanging="418"/>
        <w:contextualSpacing w:val="0"/>
        <w:jc w:val="both"/>
        <w:rPr>
          <w:b/>
          <w:bCs/>
          <w:u w:val="single"/>
        </w:rPr>
      </w:pPr>
      <w:r w:rsidRPr="005A62DD">
        <w:rPr>
          <w:b/>
          <w:bCs/>
          <w:u w:val="single"/>
        </w:rPr>
        <w:t>Clarify that for SPS PDSCH, the UE follows the DCI indication</w:t>
      </w:r>
      <w:r>
        <w:rPr>
          <w:b/>
          <w:bCs/>
          <w:u w:val="single"/>
        </w:rPr>
        <w:t xml:space="preserve"> </w:t>
      </w:r>
      <w:r w:rsidRPr="005A62DD">
        <w:rPr>
          <w:b/>
          <w:bCs/>
          <w:u w:val="single"/>
        </w:rPr>
        <w:t>as for DG PDSCH</w:t>
      </w:r>
      <w:r>
        <w:rPr>
          <w:b/>
          <w:bCs/>
          <w:u w:val="single"/>
        </w:rPr>
        <w:t xml:space="preserve"> (</w:t>
      </w:r>
      <w:r w:rsidRPr="005A62DD">
        <w:rPr>
          <w:b/>
          <w:bCs/>
          <w:u w:val="single"/>
        </w:rPr>
        <w:t>when applicable</w:t>
      </w:r>
      <w:r>
        <w:rPr>
          <w:b/>
          <w:bCs/>
          <w:u w:val="single"/>
        </w:rPr>
        <w:t>)</w:t>
      </w:r>
      <w:r w:rsidRPr="005A62DD">
        <w:rPr>
          <w:b/>
          <w:bCs/>
          <w:u w:val="single"/>
        </w:rPr>
        <w:t xml:space="preserve">. </w:t>
      </w:r>
    </w:p>
    <w:p w14:paraId="196C9971" w14:textId="12816A2B" w:rsidR="00F75060" w:rsidRPr="00F75060" w:rsidRDefault="00F75060" w:rsidP="0042521A">
      <w:pPr>
        <w:pStyle w:val="ListParagraph"/>
        <w:numPr>
          <w:ilvl w:val="0"/>
          <w:numId w:val="28"/>
        </w:numPr>
        <w:spacing w:after="0"/>
        <w:ind w:left="850" w:hanging="418"/>
        <w:contextualSpacing w:val="0"/>
        <w:jc w:val="both"/>
        <w:rPr>
          <w:b/>
          <w:bCs/>
          <w:u w:val="single"/>
        </w:rPr>
      </w:pPr>
      <w:r>
        <w:rPr>
          <w:b/>
          <w:bCs/>
          <w:u w:val="single"/>
        </w:rPr>
        <w:t>For NACK-only, DCI-based enabling/disabling of HARQ-ACK report is not supported.</w:t>
      </w:r>
    </w:p>
    <w:p w14:paraId="187B1B87" w14:textId="77777777" w:rsidR="00A17360" w:rsidRDefault="00A17360" w:rsidP="00B834C3">
      <w:pPr>
        <w:autoSpaceDE w:val="0"/>
        <w:autoSpaceDN w:val="0"/>
        <w:spacing w:after="0"/>
        <w:jc w:val="both"/>
        <w:rPr>
          <w:lang w:eastAsia="zh-CN"/>
        </w:rPr>
      </w:pPr>
    </w:p>
    <w:p w14:paraId="1431895B" w14:textId="0AB33814" w:rsidR="00B834C3" w:rsidRPr="00C9378F" w:rsidRDefault="00B834C3" w:rsidP="00B834C3">
      <w:pPr>
        <w:autoSpaceDE w:val="0"/>
        <w:autoSpaceDN w:val="0"/>
        <w:spacing w:after="0"/>
        <w:jc w:val="both"/>
      </w:pPr>
      <w:r w:rsidRPr="00C9378F">
        <w:rPr>
          <w:lang w:eastAsia="zh-CN"/>
        </w:rPr>
        <w:t xml:space="preserve">For the DCI-based indication, either a separate field can be introduced or a specific value of an existing field (such as a value of the </w:t>
      </w:r>
      <w:r w:rsidRPr="00C9378F">
        <w:t>PDSCH-to-</w:t>
      </w:r>
      <w:proofErr w:type="spellStart"/>
      <w:r w:rsidRPr="00C9378F">
        <w:t>HARQ_feedback</w:t>
      </w:r>
      <w:proofErr w:type="spellEnd"/>
      <w:r w:rsidRPr="00C9378F">
        <w:t xml:space="preserve"> timing indicator field as in NR-U) can be used. Using a specific value of an existing field is not feasible if the configuration for DCI-based enabling/disabling of HARQ-ACK reporting is </w:t>
      </w:r>
      <w:r w:rsidR="0042521A">
        <w:t>different for different UEs in the</w:t>
      </w:r>
      <w:r w:rsidR="00B05259">
        <w:t xml:space="preserve"> multicast</w:t>
      </w:r>
      <w:r w:rsidR="0042521A">
        <w:t xml:space="preserve"> group (e.g. UEs that ignore the DCI-based indication for disabling, need to interpret all DCI fields as when HARQ-ACK is enabled)</w:t>
      </w:r>
      <w:r w:rsidRPr="00C9378F">
        <w:t>.</w:t>
      </w:r>
    </w:p>
    <w:p w14:paraId="4B6F33A9" w14:textId="03B786B8" w:rsidR="00B834C3" w:rsidRDefault="00B834C3" w:rsidP="00B834C3">
      <w:pPr>
        <w:autoSpaceDE w:val="0"/>
        <w:autoSpaceDN w:val="0"/>
        <w:spacing w:after="0"/>
        <w:jc w:val="both"/>
      </w:pPr>
    </w:p>
    <w:p w14:paraId="7E0C73CF" w14:textId="184FF173" w:rsidR="0042521A" w:rsidRDefault="0042521A" w:rsidP="00B834C3">
      <w:pPr>
        <w:autoSpaceDE w:val="0"/>
        <w:autoSpaceDN w:val="0"/>
        <w:spacing w:after="0"/>
        <w:jc w:val="both"/>
        <w:rPr>
          <w:b/>
          <w:bCs/>
          <w:u w:val="single"/>
          <w:lang w:eastAsia="ko-KR"/>
        </w:rPr>
      </w:pPr>
      <w:r w:rsidRPr="00C9378F">
        <w:rPr>
          <w:b/>
          <w:bCs/>
          <w:u w:val="single"/>
          <w:lang w:eastAsia="ko-KR"/>
        </w:rPr>
        <w:t xml:space="preserve">Proposal </w:t>
      </w:r>
      <w:r>
        <w:rPr>
          <w:b/>
          <w:bCs/>
          <w:u w:val="single"/>
          <w:lang w:eastAsia="ko-KR"/>
        </w:rPr>
        <w:t>2</w:t>
      </w:r>
      <w:r w:rsidRPr="00C9378F">
        <w:rPr>
          <w:b/>
          <w:bCs/>
          <w:u w:val="single"/>
          <w:lang w:eastAsia="ko-KR"/>
        </w:rPr>
        <w:t xml:space="preserve">: </w:t>
      </w:r>
      <w:r>
        <w:rPr>
          <w:b/>
          <w:bCs/>
          <w:u w:val="single"/>
          <w:lang w:eastAsia="ko-KR"/>
        </w:rPr>
        <w:t>DCI-based HARQ-ACK enabling/disabling is by a 1-bit field in first/second DCI formats for multicast.</w:t>
      </w:r>
    </w:p>
    <w:p w14:paraId="2E717F77" w14:textId="5333CF12" w:rsidR="00B05259" w:rsidRDefault="00B05259" w:rsidP="00B834C3">
      <w:pPr>
        <w:spacing w:after="0"/>
        <w:rPr>
          <w:lang w:eastAsia="zh-CN"/>
        </w:rPr>
      </w:pPr>
    </w:p>
    <w:p w14:paraId="059BD363" w14:textId="5BF0820C" w:rsidR="00B05259" w:rsidRDefault="00B05259" w:rsidP="00B834C3">
      <w:pPr>
        <w:spacing w:after="0"/>
        <w:rPr>
          <w:lang w:eastAsia="zh-CN"/>
        </w:rPr>
      </w:pPr>
    </w:p>
    <w:p w14:paraId="34D5C6FC" w14:textId="17438951" w:rsidR="00B05259" w:rsidRPr="00AC0E7E" w:rsidRDefault="00B05259" w:rsidP="00AC0E7E">
      <w:pPr>
        <w:pStyle w:val="Heading2"/>
        <w:spacing w:before="0" w:after="120"/>
        <w:rPr>
          <w:sz w:val="24"/>
          <w:szCs w:val="24"/>
          <w:lang w:val="en-US" w:eastAsia="zh-CN"/>
        </w:rPr>
      </w:pPr>
      <w:r w:rsidRPr="00AC0E7E">
        <w:rPr>
          <w:sz w:val="24"/>
          <w:szCs w:val="24"/>
          <w:lang w:val="en-US" w:eastAsia="zh-CN"/>
        </w:rPr>
        <w:t>Multiplexing unicast and multicast HARQ-ACK in PUCCH or PUSCH</w:t>
      </w:r>
    </w:p>
    <w:p w14:paraId="083F8F96" w14:textId="47058376" w:rsidR="00B05259" w:rsidRPr="00C9378F" w:rsidRDefault="00B05259" w:rsidP="00B05259">
      <w:pPr>
        <w:spacing w:after="0"/>
        <w:jc w:val="both"/>
        <w:rPr>
          <w:lang w:eastAsia="zh-CN"/>
        </w:rPr>
      </w:pPr>
      <w:r>
        <w:rPr>
          <w:lang w:eastAsia="zh-CN"/>
        </w:rPr>
        <w:t>For unicast/multicast HARQ-ACK multiplexing in a PUCCH, an</w:t>
      </w:r>
      <w:r w:rsidRPr="00C9378F">
        <w:rPr>
          <w:lang w:eastAsia="zh-CN"/>
        </w:rPr>
        <w:t xml:space="preserve"> issue is </w:t>
      </w:r>
      <w:r>
        <w:rPr>
          <w:lang w:eastAsia="zh-CN"/>
        </w:rPr>
        <w:t>how</w:t>
      </w:r>
      <w:r w:rsidRPr="00C9378F">
        <w:rPr>
          <w:lang w:eastAsia="zh-CN"/>
        </w:rPr>
        <w:t xml:space="preserve"> to determine a PUCCH resource</w:t>
      </w:r>
      <w:r>
        <w:rPr>
          <w:lang w:eastAsia="zh-CN"/>
        </w:rPr>
        <w:t xml:space="preserve">. The two options are to use the </w:t>
      </w:r>
      <w:r w:rsidRPr="00C9378F">
        <w:rPr>
          <w:lang w:eastAsia="zh-CN"/>
        </w:rPr>
        <w:t xml:space="preserve">PRI value in the last unicast DCI format or </w:t>
      </w:r>
      <w:r>
        <w:rPr>
          <w:lang w:eastAsia="zh-CN"/>
        </w:rPr>
        <w:t xml:space="preserve">to use </w:t>
      </w:r>
      <w:r w:rsidRPr="00C9378F">
        <w:rPr>
          <w:lang w:eastAsia="zh-CN"/>
        </w:rPr>
        <w:t xml:space="preserve">the PRI value in the last DCI format </w:t>
      </w:r>
      <w:r>
        <w:rPr>
          <w:lang w:eastAsia="zh-CN"/>
        </w:rPr>
        <w:t xml:space="preserve">regardless of whether it </w:t>
      </w:r>
      <w:r w:rsidRPr="00C9378F">
        <w:rPr>
          <w:lang w:eastAsia="zh-CN"/>
        </w:rPr>
        <w:t xml:space="preserve">schedules </w:t>
      </w:r>
      <w:r>
        <w:rPr>
          <w:lang w:eastAsia="zh-CN"/>
        </w:rPr>
        <w:t xml:space="preserve">unicast or </w:t>
      </w:r>
      <w:r w:rsidRPr="00C9378F">
        <w:rPr>
          <w:lang w:eastAsia="zh-CN"/>
        </w:rPr>
        <w:t>multicast PDSCH</w:t>
      </w:r>
      <w:r w:rsidR="00702103">
        <w:rPr>
          <w:lang w:eastAsia="zh-CN"/>
        </w:rPr>
        <w:t xml:space="preserve"> (with enabled HARQ-ACK)</w:t>
      </w:r>
      <w:r w:rsidRPr="00C9378F">
        <w:rPr>
          <w:lang w:eastAsia="zh-CN"/>
        </w:rPr>
        <w:t xml:space="preserve">. </w:t>
      </w:r>
    </w:p>
    <w:p w14:paraId="09741F66" w14:textId="64AA7C58" w:rsidR="00B05259" w:rsidRDefault="00B05259" w:rsidP="00B05259">
      <w:pPr>
        <w:spacing w:after="0"/>
        <w:jc w:val="both"/>
        <w:rPr>
          <w:lang w:eastAsia="zh-CN"/>
        </w:rPr>
      </w:pPr>
    </w:p>
    <w:p w14:paraId="4D2560A0" w14:textId="33AC2011" w:rsidR="00B05259" w:rsidRDefault="00C9107D" w:rsidP="00B05259">
      <w:pPr>
        <w:spacing w:after="0"/>
        <w:jc w:val="both"/>
        <w:rPr>
          <w:lang w:eastAsia="zh-CN"/>
        </w:rPr>
      </w:pPr>
      <w:r>
        <w:rPr>
          <w:lang w:eastAsia="zh-CN"/>
        </w:rPr>
        <w:t>U</w:t>
      </w:r>
      <w:r w:rsidR="00B05259">
        <w:rPr>
          <w:lang w:eastAsia="zh-CN"/>
        </w:rPr>
        <w:t xml:space="preserve">sing the last unicast DCI </w:t>
      </w:r>
      <w:r>
        <w:rPr>
          <w:lang w:eastAsia="zh-CN"/>
        </w:rPr>
        <w:t xml:space="preserve">to determine the PUCCH resource </w:t>
      </w:r>
      <w:r w:rsidR="000A1CA5">
        <w:rPr>
          <w:lang w:eastAsia="zh-CN"/>
        </w:rPr>
        <w:t>cannot account</w:t>
      </w:r>
      <w:r w:rsidR="00B05259">
        <w:rPr>
          <w:lang w:eastAsia="zh-CN"/>
        </w:rPr>
        <w:t xml:space="preserve"> </w:t>
      </w:r>
      <w:r w:rsidR="000A1CA5">
        <w:rPr>
          <w:lang w:eastAsia="zh-CN"/>
        </w:rPr>
        <w:t xml:space="preserve">for </w:t>
      </w:r>
      <w:r w:rsidR="00B05259">
        <w:rPr>
          <w:lang w:eastAsia="zh-CN"/>
        </w:rPr>
        <w:t xml:space="preserve">later </w:t>
      </w:r>
      <w:r w:rsidR="000A1CA5">
        <w:rPr>
          <w:lang w:eastAsia="zh-CN"/>
        </w:rPr>
        <w:t xml:space="preserve">received </w:t>
      </w:r>
      <w:r w:rsidR="00B05259">
        <w:rPr>
          <w:lang w:eastAsia="zh-CN"/>
        </w:rPr>
        <w:t>multicast DCIs and</w:t>
      </w:r>
      <w:r w:rsidR="000A1CA5">
        <w:rPr>
          <w:lang w:eastAsia="zh-CN"/>
        </w:rPr>
        <w:t>, as a result,</w:t>
      </w:r>
      <w:r w:rsidR="00B05259">
        <w:rPr>
          <w:lang w:eastAsia="zh-CN"/>
        </w:rPr>
        <w:t xml:space="preserve"> the PRI </w:t>
      </w:r>
      <w:r>
        <w:rPr>
          <w:lang w:eastAsia="zh-CN"/>
        </w:rPr>
        <w:t xml:space="preserve">indication </w:t>
      </w:r>
      <w:r w:rsidR="00B05259">
        <w:rPr>
          <w:lang w:eastAsia="zh-CN"/>
        </w:rPr>
        <w:t xml:space="preserve">of the </w:t>
      </w:r>
      <w:r w:rsidR="000A1CA5">
        <w:rPr>
          <w:lang w:eastAsia="zh-CN"/>
        </w:rPr>
        <w:t xml:space="preserve">last </w:t>
      </w:r>
      <w:r w:rsidR="00B05259">
        <w:rPr>
          <w:lang w:eastAsia="zh-CN"/>
        </w:rPr>
        <w:t xml:space="preserve">unicast DCI may not be accurate. However, </w:t>
      </w:r>
      <w:r w:rsidR="000F0D2A">
        <w:rPr>
          <w:lang w:eastAsia="zh-CN"/>
        </w:rPr>
        <w:t>that</w:t>
      </w:r>
      <w:r w:rsidR="00B05259">
        <w:rPr>
          <w:lang w:eastAsia="zh-CN"/>
        </w:rPr>
        <w:t xml:space="preserve"> disadvantage</w:t>
      </w:r>
      <w:r w:rsidR="000F0D2A">
        <w:rPr>
          <w:lang w:eastAsia="zh-CN"/>
        </w:rPr>
        <w:t xml:space="preserve"> is of little importance and is manageable by the network</w:t>
      </w:r>
      <w:r w:rsidR="00B05259">
        <w:rPr>
          <w:lang w:eastAsia="zh-CN"/>
        </w:rPr>
        <w:t xml:space="preserve">. Unlike unicast scheduling that depends on the per UE data buffer at the </w:t>
      </w:r>
      <w:proofErr w:type="spellStart"/>
      <w:r w:rsidR="00B05259">
        <w:rPr>
          <w:lang w:eastAsia="zh-CN"/>
        </w:rPr>
        <w:t>gNB</w:t>
      </w:r>
      <w:proofErr w:type="spellEnd"/>
      <w:r w:rsidR="00B05259">
        <w:rPr>
          <w:lang w:eastAsia="zh-CN"/>
        </w:rPr>
        <w:t xml:space="preserve">, on the per-UE CSI feedback, etc., multicast scheduling conditions are relatively stable and the scheduler can know with </w:t>
      </w:r>
      <w:r w:rsidR="000F0D2A">
        <w:rPr>
          <w:lang w:eastAsia="zh-CN"/>
        </w:rPr>
        <w:t>sufficient</w:t>
      </w:r>
      <w:r w:rsidR="00B05259">
        <w:rPr>
          <w:lang w:eastAsia="zh-CN"/>
        </w:rPr>
        <w:t xml:space="preserve"> accuracy</w:t>
      </w:r>
      <w:r w:rsidR="000F0D2A">
        <w:rPr>
          <w:lang w:eastAsia="zh-CN"/>
        </w:rPr>
        <w:t xml:space="preserve"> a number of scheduled</w:t>
      </w:r>
      <w:r w:rsidR="00B05259">
        <w:rPr>
          <w:lang w:eastAsia="zh-CN"/>
        </w:rPr>
        <w:t xml:space="preserve"> multicast PDSCH</w:t>
      </w:r>
      <w:r w:rsidR="000F0D2A">
        <w:rPr>
          <w:lang w:eastAsia="zh-CN"/>
        </w:rPr>
        <w:t>s</w:t>
      </w:r>
      <w:r w:rsidR="00B05259">
        <w:rPr>
          <w:lang w:eastAsia="zh-CN"/>
        </w:rPr>
        <w:t xml:space="preserve"> in the next few slots after scheduling a unicast PDSCH (with HARQ-ACK in a same PUCCH).</w:t>
      </w:r>
      <w:r w:rsidR="000F0D2A">
        <w:rPr>
          <w:lang w:eastAsia="zh-CN"/>
        </w:rPr>
        <w:t xml:space="preserve"> Further, as the UE anyway adjusts </w:t>
      </w:r>
      <w:r w:rsidR="000A1CA5">
        <w:rPr>
          <w:lang w:eastAsia="zh-CN"/>
        </w:rPr>
        <w:t>a</w:t>
      </w:r>
      <w:r w:rsidR="000F0D2A">
        <w:rPr>
          <w:lang w:eastAsia="zh-CN"/>
        </w:rPr>
        <w:t xml:space="preserve"> number of RBs and </w:t>
      </w:r>
      <w:r w:rsidR="000A1CA5">
        <w:rPr>
          <w:lang w:eastAsia="zh-CN"/>
        </w:rPr>
        <w:t>a</w:t>
      </w:r>
      <w:r w:rsidR="000F0D2A">
        <w:rPr>
          <w:lang w:eastAsia="zh-CN"/>
        </w:rPr>
        <w:t xml:space="preserve"> PUCCH transmission power based on </w:t>
      </w:r>
      <w:r w:rsidR="000A1CA5">
        <w:rPr>
          <w:lang w:eastAsia="zh-CN"/>
        </w:rPr>
        <w:t>an</w:t>
      </w:r>
      <w:r w:rsidR="000F0D2A">
        <w:rPr>
          <w:lang w:eastAsia="zh-CN"/>
        </w:rPr>
        <w:t xml:space="preserve"> actual HARQ-ACK payload, the network only needs to indicate a PUCCH resource to avoid collision </w:t>
      </w:r>
      <w:r w:rsidR="00A17360">
        <w:rPr>
          <w:lang w:eastAsia="zh-CN"/>
        </w:rPr>
        <w:t xml:space="preserve">with previously triggered PUCCHs </w:t>
      </w:r>
      <w:r w:rsidR="000F0D2A">
        <w:rPr>
          <w:lang w:eastAsia="zh-CN"/>
        </w:rPr>
        <w:t xml:space="preserve">as </w:t>
      </w:r>
      <w:r w:rsidR="00A17360">
        <w:rPr>
          <w:lang w:eastAsia="zh-CN"/>
        </w:rPr>
        <w:t>in</w:t>
      </w:r>
      <w:r w:rsidR="000F0D2A">
        <w:rPr>
          <w:lang w:eastAsia="zh-CN"/>
        </w:rPr>
        <w:t xml:space="preserve"> Rel-1</w:t>
      </w:r>
      <w:r w:rsidR="00A17360">
        <w:rPr>
          <w:lang w:eastAsia="zh-CN"/>
        </w:rPr>
        <w:t>6</w:t>
      </w:r>
      <w:r w:rsidR="000F0D2A">
        <w:rPr>
          <w:lang w:eastAsia="zh-CN"/>
        </w:rPr>
        <w:t>.</w:t>
      </w:r>
      <w:r w:rsidR="0013524C">
        <w:rPr>
          <w:lang w:eastAsia="zh-CN"/>
        </w:rPr>
        <w:t xml:space="preserve"> It is noted that the above is a more complex issue for determining a PUCCH resource for HARQ-ACK reporting associated with different G-RNTIs than it is when there is unicast HARQ-ACK. </w:t>
      </w:r>
    </w:p>
    <w:p w14:paraId="77509543" w14:textId="77777777" w:rsidR="00B05259" w:rsidRPr="00C9378F" w:rsidRDefault="00B05259" w:rsidP="00B05259">
      <w:pPr>
        <w:spacing w:after="0"/>
        <w:jc w:val="both"/>
        <w:rPr>
          <w:lang w:eastAsia="zh-CN"/>
        </w:rPr>
      </w:pPr>
    </w:p>
    <w:p w14:paraId="496F69D0" w14:textId="1FCC8F5E" w:rsidR="0013524C" w:rsidRDefault="00C9107D" w:rsidP="00B05259">
      <w:pPr>
        <w:spacing w:after="0"/>
        <w:jc w:val="both"/>
      </w:pPr>
      <w:r>
        <w:rPr>
          <w:lang w:eastAsia="zh-CN"/>
        </w:rPr>
        <w:t>U</w:t>
      </w:r>
      <w:r w:rsidR="00B05259">
        <w:rPr>
          <w:lang w:eastAsia="zh-CN"/>
        </w:rPr>
        <w:t xml:space="preserve">sing the last multicast DCI format </w:t>
      </w:r>
      <w:r>
        <w:rPr>
          <w:lang w:eastAsia="zh-CN"/>
        </w:rPr>
        <w:t xml:space="preserve">to determine a PUCCH resource for unicast HARQ-ACK is infeasible and practically same as being </w:t>
      </w:r>
      <w:r w:rsidR="00702103">
        <w:rPr>
          <w:lang w:eastAsia="zh-CN"/>
        </w:rPr>
        <w:t>un</w:t>
      </w:r>
      <w:r>
        <w:rPr>
          <w:lang w:eastAsia="zh-CN"/>
        </w:rPr>
        <w:t>able to indicate a PUCCH resource</w:t>
      </w:r>
      <w:r w:rsidR="00527D10">
        <w:rPr>
          <w:lang w:eastAsia="zh-CN"/>
        </w:rPr>
        <w:t xml:space="preserve"> by DCI</w:t>
      </w:r>
      <w:r>
        <w:rPr>
          <w:lang w:eastAsia="zh-CN"/>
        </w:rPr>
        <w:t xml:space="preserve">. </w:t>
      </w:r>
      <w:r w:rsidR="0013524C">
        <w:rPr>
          <w:lang w:eastAsia="zh-CN"/>
        </w:rPr>
        <w:t>First, it is inapplicable for the NACK-only HARQ-ACK reporting mode. Second, e</w:t>
      </w:r>
      <w:r w:rsidR="00B05259">
        <w:rPr>
          <w:lang w:eastAsia="zh-CN"/>
        </w:rPr>
        <w:t xml:space="preserve">ven though there is a PRI in the multicast DCI format, that PRI </w:t>
      </w:r>
      <w:r>
        <w:rPr>
          <w:lang w:eastAsia="zh-CN"/>
        </w:rPr>
        <w:t xml:space="preserve">needs to provide a PUCCH resource for all UEs (with enabled HARQ-ACK) in the multicast group. </w:t>
      </w:r>
      <w:r w:rsidR="00B05259" w:rsidRPr="00C9378F">
        <w:rPr>
          <w:lang w:eastAsia="zh-CN"/>
        </w:rPr>
        <w:t xml:space="preserve">PUCCH resources allocated to UEs that </w:t>
      </w:r>
      <w:r w:rsidR="00702103">
        <w:rPr>
          <w:lang w:eastAsia="zh-CN"/>
        </w:rPr>
        <w:t xml:space="preserve">may </w:t>
      </w:r>
      <w:r>
        <w:rPr>
          <w:lang w:eastAsia="zh-CN"/>
        </w:rPr>
        <w:lastRenderedPageBreak/>
        <w:t>report</w:t>
      </w:r>
      <w:r w:rsidR="00B05259" w:rsidRPr="00C9378F">
        <w:rPr>
          <w:lang w:eastAsia="zh-CN"/>
        </w:rPr>
        <w:t xml:space="preserve"> both unicast and multicast </w:t>
      </w:r>
      <w:r>
        <w:rPr>
          <w:lang w:eastAsia="zh-CN"/>
        </w:rPr>
        <w:t>HARQ-ACK</w:t>
      </w:r>
      <w:r w:rsidR="00B05259" w:rsidRPr="00C9378F">
        <w:rPr>
          <w:lang w:eastAsia="zh-CN"/>
        </w:rPr>
        <w:t xml:space="preserve"> need to be configured with a separation of </w:t>
      </w:r>
      <w:proofErr w:type="spellStart"/>
      <w:r w:rsidR="00B05259" w:rsidRPr="00C9378F">
        <w:rPr>
          <w:i/>
          <w:iCs/>
        </w:rPr>
        <w:t>nrofPRBs</w:t>
      </w:r>
      <w:proofErr w:type="spellEnd"/>
      <w:r w:rsidR="00B05259" w:rsidRPr="00C9378F">
        <w:rPr>
          <w:lang w:eastAsia="zh-CN"/>
        </w:rPr>
        <w:t xml:space="preserve"> RBs. If the number of such UEs is N</w:t>
      </w:r>
      <w:r w:rsidR="00B05259" w:rsidRPr="00C9378F">
        <w:rPr>
          <w:vertAlign w:val="subscript"/>
          <w:lang w:eastAsia="zh-CN"/>
        </w:rPr>
        <w:t>UE</w:t>
      </w:r>
      <w:r w:rsidR="00B05259" w:rsidRPr="00C9378F">
        <w:rPr>
          <w:lang w:eastAsia="zh-CN"/>
        </w:rPr>
        <w:t>, the total number of RBs is N</w:t>
      </w:r>
      <w:r w:rsidR="00B05259" w:rsidRPr="00C9378F">
        <w:rPr>
          <w:vertAlign w:val="subscript"/>
          <w:lang w:eastAsia="zh-CN"/>
        </w:rPr>
        <w:t>UE</w:t>
      </w:r>
      <w:r w:rsidR="00B05259" w:rsidRPr="00C9378F">
        <w:rPr>
          <w:lang w:eastAsia="zh-CN"/>
        </w:rPr>
        <w:t xml:space="preserve"> x </w:t>
      </w:r>
      <w:proofErr w:type="spellStart"/>
      <w:r w:rsidR="00B05259" w:rsidRPr="00C9378F">
        <w:rPr>
          <w:i/>
          <w:iCs/>
        </w:rPr>
        <w:t>nrofPRBs</w:t>
      </w:r>
      <w:proofErr w:type="spellEnd"/>
      <w:r w:rsidR="00B05259" w:rsidRPr="00C9378F">
        <w:t xml:space="preserve"> (</w:t>
      </w:r>
      <w:r>
        <w:t xml:space="preserve">assuming for simplicity a same </w:t>
      </w:r>
      <w:proofErr w:type="spellStart"/>
      <w:r w:rsidR="00B05259" w:rsidRPr="00C9378F">
        <w:rPr>
          <w:i/>
          <w:iCs/>
        </w:rPr>
        <w:t>nrofPRBs</w:t>
      </w:r>
      <w:proofErr w:type="spellEnd"/>
      <w:r w:rsidR="00B05259" w:rsidRPr="00C9378F">
        <w:rPr>
          <w:lang w:eastAsia="zh-CN"/>
        </w:rPr>
        <w:t xml:space="preserve"> </w:t>
      </w:r>
      <w:r>
        <w:rPr>
          <w:lang w:eastAsia="zh-CN"/>
        </w:rPr>
        <w:t>for each UE</w:t>
      </w:r>
      <w:r w:rsidR="00B05259" w:rsidRPr="00C9378F">
        <w:rPr>
          <w:lang w:eastAsia="zh-CN"/>
        </w:rPr>
        <w:t xml:space="preserve">). The maximum value of </w:t>
      </w:r>
      <w:proofErr w:type="spellStart"/>
      <w:r w:rsidR="00B05259" w:rsidRPr="00C9378F">
        <w:rPr>
          <w:i/>
          <w:iCs/>
        </w:rPr>
        <w:t>nrofPRBs</w:t>
      </w:r>
      <w:proofErr w:type="spellEnd"/>
      <w:r w:rsidR="00B05259" w:rsidRPr="00C9378F">
        <w:rPr>
          <w:lang w:eastAsia="zh-CN"/>
        </w:rPr>
        <w:t xml:space="preserve"> for PUCCH format 3 is 16. For an average </w:t>
      </w:r>
      <w:proofErr w:type="spellStart"/>
      <w:r w:rsidR="00B05259" w:rsidRPr="00C9378F">
        <w:rPr>
          <w:i/>
          <w:iCs/>
        </w:rPr>
        <w:t>nrofPRBs</w:t>
      </w:r>
      <w:proofErr w:type="spellEnd"/>
      <w:r w:rsidR="00B05259" w:rsidRPr="00C9378F">
        <w:rPr>
          <w:lang w:eastAsia="zh-CN"/>
        </w:rPr>
        <w:t xml:space="preserve"> value of 8 RBs and a total of N</w:t>
      </w:r>
      <w:r w:rsidR="00B05259" w:rsidRPr="00C9378F">
        <w:rPr>
          <w:vertAlign w:val="subscript"/>
          <w:lang w:eastAsia="zh-CN"/>
        </w:rPr>
        <w:t>UE</w:t>
      </w:r>
      <w:r w:rsidR="00B05259" w:rsidRPr="00C9378F">
        <w:rPr>
          <w:lang w:eastAsia="zh-CN"/>
        </w:rPr>
        <w:t xml:space="preserve"> = 40 UEs, a total of 320 RBs needs to be reserved for PUCCH resources –</w:t>
      </w:r>
      <w:r>
        <w:rPr>
          <w:lang w:eastAsia="zh-CN"/>
        </w:rPr>
        <w:t xml:space="preserve"> </w:t>
      </w:r>
      <w:r w:rsidR="00B05259" w:rsidRPr="00C9378F">
        <w:rPr>
          <w:lang w:eastAsia="zh-CN"/>
        </w:rPr>
        <w:t xml:space="preserve">that can </w:t>
      </w:r>
      <w:r w:rsidR="00702103">
        <w:rPr>
          <w:lang w:eastAsia="zh-CN"/>
        </w:rPr>
        <w:t xml:space="preserve">easily </w:t>
      </w:r>
      <w:r w:rsidR="00B05259" w:rsidRPr="00C9378F">
        <w:rPr>
          <w:lang w:eastAsia="zh-CN"/>
        </w:rPr>
        <w:t xml:space="preserve">exceed the active UL BWP size. Also, </w:t>
      </w:r>
      <w:r>
        <w:rPr>
          <w:lang w:eastAsia="zh-CN"/>
        </w:rPr>
        <w:t xml:space="preserve">as </w:t>
      </w:r>
      <w:r w:rsidR="00B05259" w:rsidRPr="00C9378F">
        <w:rPr>
          <w:lang w:eastAsia="zh-CN"/>
        </w:rPr>
        <w:t xml:space="preserve">any RBs from the </w:t>
      </w:r>
      <w:proofErr w:type="spellStart"/>
      <w:r w:rsidR="00B05259" w:rsidRPr="00C9378F">
        <w:rPr>
          <w:i/>
          <w:iCs/>
        </w:rPr>
        <w:t>nrofPRBs</w:t>
      </w:r>
      <w:proofErr w:type="spellEnd"/>
      <w:r w:rsidR="00B05259" w:rsidRPr="00C9378F">
        <w:rPr>
          <w:lang w:eastAsia="zh-CN"/>
        </w:rPr>
        <w:t xml:space="preserve"> configured for PUCCH resources to a UE cannot be configured for PUCCH resources to any other UE</w:t>
      </w:r>
      <w:r>
        <w:rPr>
          <w:lang w:eastAsia="zh-CN"/>
        </w:rPr>
        <w:t>,</w:t>
      </w:r>
      <w:r w:rsidR="00B05259" w:rsidRPr="00C9378F">
        <w:rPr>
          <w:lang w:eastAsia="zh-CN"/>
        </w:rPr>
        <w:t xml:space="preserve"> </w:t>
      </w:r>
      <w:r>
        <w:rPr>
          <w:lang w:eastAsia="zh-CN"/>
        </w:rPr>
        <w:t>t</w:t>
      </w:r>
      <w:r w:rsidR="00B05259" w:rsidRPr="00C9378F">
        <w:rPr>
          <w:lang w:eastAsia="zh-CN"/>
        </w:rPr>
        <w:t>hat leads to UL BW fragmentation</w:t>
      </w:r>
      <w:r>
        <w:rPr>
          <w:lang w:eastAsia="zh-CN"/>
        </w:rPr>
        <w:t xml:space="preserve"> (that BW is lost as most/all UEs do not support Type 0 resource allocation in the UL</w:t>
      </w:r>
      <w:r w:rsidR="00702103">
        <w:rPr>
          <w:lang w:eastAsia="zh-CN"/>
        </w:rPr>
        <w:t xml:space="preserve"> to avoid PUCCH transmission from another UE</w:t>
      </w:r>
      <w:r>
        <w:rPr>
          <w:lang w:eastAsia="zh-CN"/>
        </w:rPr>
        <w:t>)</w:t>
      </w:r>
      <w:r w:rsidR="00B05259" w:rsidRPr="00C9378F">
        <w:rPr>
          <w:lang w:eastAsia="zh-CN"/>
        </w:rPr>
        <w:t>. Further, at least P/SP-SRS transmissions would not be possible to support in practice and CG-PUSCH transmissions would need to be in RBs other than the N</w:t>
      </w:r>
      <w:r w:rsidR="00B05259" w:rsidRPr="00C9378F">
        <w:rPr>
          <w:vertAlign w:val="subscript"/>
          <w:lang w:eastAsia="zh-CN"/>
        </w:rPr>
        <w:t>UE</w:t>
      </w:r>
      <w:r w:rsidR="00B05259" w:rsidRPr="00C9378F">
        <w:rPr>
          <w:lang w:eastAsia="zh-CN"/>
        </w:rPr>
        <w:t xml:space="preserve"> x </w:t>
      </w:r>
      <w:proofErr w:type="spellStart"/>
      <w:r w:rsidR="00B05259" w:rsidRPr="00C9378F">
        <w:rPr>
          <w:i/>
          <w:iCs/>
        </w:rPr>
        <w:t>nrofPRBs</w:t>
      </w:r>
      <w:proofErr w:type="spellEnd"/>
      <w:r w:rsidR="00B05259" w:rsidRPr="00C9378F">
        <w:t xml:space="preserve"> RBs. </w:t>
      </w:r>
    </w:p>
    <w:p w14:paraId="43F5F628" w14:textId="77777777" w:rsidR="0013524C" w:rsidRDefault="0013524C" w:rsidP="00B05259">
      <w:pPr>
        <w:spacing w:after="0"/>
        <w:jc w:val="both"/>
      </w:pPr>
    </w:p>
    <w:p w14:paraId="46590C30" w14:textId="35096F4F" w:rsidR="00B05259" w:rsidRPr="00C9378F" w:rsidRDefault="00B05259" w:rsidP="00B05259">
      <w:pPr>
        <w:spacing w:after="0"/>
        <w:jc w:val="both"/>
        <w:rPr>
          <w:lang w:eastAsia="zh-CN"/>
        </w:rPr>
      </w:pPr>
      <w:r w:rsidRPr="00C9378F">
        <w:t xml:space="preserve">Basically, </w:t>
      </w:r>
      <w:r w:rsidR="00702103">
        <w:t xml:space="preserve">as a network would not be able to operate with </w:t>
      </w:r>
      <w:r w:rsidR="000A1CA5">
        <w:t>the above</w:t>
      </w:r>
      <w:r w:rsidR="00702103">
        <w:t xml:space="preserve"> conditions, the only option would be to </w:t>
      </w:r>
      <w:r w:rsidR="000A1CA5">
        <w:t>disable</w:t>
      </w:r>
      <w:r w:rsidR="00702103">
        <w:t xml:space="preserve"> multicast HARQ-ACK.</w:t>
      </w:r>
      <w:r w:rsidR="0013524C">
        <w:t xml:space="preserve"> In general, PUCCH resource indication by multicast DCI for ACK/NACK based HARQ-ACK reporting is problematic, including for resolving overlapping with RRC configured PUCCHs for unicast UCI (for SR or CSI where the multiplexing is based on the PUCCH resource for HARQ-ACK</w:t>
      </w:r>
      <w:r w:rsidR="00D66D95">
        <w:t xml:space="preserve"> when for more than 2 bits</w:t>
      </w:r>
      <w:r w:rsidR="0013524C">
        <w:t>, and possibly for HARQ-ACK in response to SPS PDSCH), and for multiplexing HARQ-ACK for different G-RNTIs.</w:t>
      </w:r>
      <w:r w:rsidRPr="00C9378F">
        <w:t xml:space="preserve">  </w:t>
      </w:r>
    </w:p>
    <w:p w14:paraId="1B17FD39" w14:textId="77777777" w:rsidR="00B05259" w:rsidRPr="00C9378F" w:rsidRDefault="00B05259" w:rsidP="00B05259">
      <w:pPr>
        <w:spacing w:after="0"/>
        <w:jc w:val="both"/>
        <w:rPr>
          <w:lang w:eastAsia="zh-CN"/>
        </w:rPr>
      </w:pPr>
    </w:p>
    <w:p w14:paraId="025A3A5E" w14:textId="4B89F283" w:rsidR="00B05259" w:rsidRPr="00C9378F" w:rsidRDefault="00B05259" w:rsidP="00B05259">
      <w:pPr>
        <w:spacing w:after="0"/>
        <w:jc w:val="both"/>
        <w:rPr>
          <w:b/>
          <w:bCs/>
          <w:u w:val="single"/>
        </w:rPr>
      </w:pPr>
      <w:r w:rsidRPr="00C9378F">
        <w:rPr>
          <w:b/>
          <w:bCs/>
          <w:u w:val="single"/>
          <w:lang w:eastAsia="ko-KR"/>
        </w:rPr>
        <w:t xml:space="preserve">Proposal </w:t>
      </w:r>
      <w:r w:rsidR="0021172B">
        <w:rPr>
          <w:b/>
          <w:bCs/>
          <w:u w:val="single"/>
          <w:lang w:eastAsia="ko-KR"/>
        </w:rPr>
        <w:t>3</w:t>
      </w:r>
      <w:r w:rsidRPr="00C9378F">
        <w:rPr>
          <w:b/>
          <w:bCs/>
          <w:u w:val="single"/>
          <w:lang w:eastAsia="ko-KR"/>
        </w:rPr>
        <w:t xml:space="preserve">: </w:t>
      </w:r>
      <w:r w:rsidRPr="00C9378F">
        <w:rPr>
          <w:b/>
          <w:bCs/>
          <w:u w:val="single"/>
        </w:rPr>
        <w:t>When a UE multiplexes HARQ-ACK associated with unicast DCIs and HARQ-ACK associated with multicast DCIs in a PUCCH, the UE determines a PUCCH resource from the PRI value in the last unicast DCI.</w:t>
      </w:r>
    </w:p>
    <w:p w14:paraId="010B4232" w14:textId="2ECEE63A" w:rsidR="008106B0" w:rsidRDefault="008106B0" w:rsidP="00B05259">
      <w:pPr>
        <w:spacing w:after="0"/>
        <w:jc w:val="both"/>
        <w:rPr>
          <w:lang w:eastAsia="zh-CN"/>
        </w:rPr>
      </w:pPr>
    </w:p>
    <w:p w14:paraId="5262FD2F" w14:textId="3F8BDB03" w:rsidR="0021172B" w:rsidRDefault="0021172B" w:rsidP="00B05259">
      <w:pPr>
        <w:spacing w:after="0"/>
        <w:jc w:val="both"/>
        <w:rPr>
          <w:lang w:eastAsia="zh-CN"/>
        </w:rPr>
      </w:pPr>
      <w:r>
        <w:rPr>
          <w:lang w:eastAsia="zh-CN"/>
        </w:rPr>
        <w:t xml:space="preserve">When the multiplexing of multicast HARQ-ACK and unicast HARQ-ACK is in a PUSCH, </w:t>
      </w:r>
      <w:r w:rsidR="002B7D87">
        <w:rPr>
          <w:lang w:eastAsia="zh-CN"/>
        </w:rPr>
        <w:t>each</w:t>
      </w:r>
      <w:r>
        <w:rPr>
          <w:lang w:eastAsia="zh-CN"/>
        </w:rPr>
        <w:t xml:space="preserve"> multicast sub-codebook is an additional one to the Rel-16 sub-codebooks and needs to have its own DAI value in the UL grant. </w:t>
      </w:r>
    </w:p>
    <w:p w14:paraId="23EAB4A9" w14:textId="1355E9C8" w:rsidR="0021172B" w:rsidRDefault="0021172B" w:rsidP="00B05259">
      <w:pPr>
        <w:spacing w:after="0"/>
        <w:jc w:val="both"/>
        <w:rPr>
          <w:lang w:eastAsia="zh-CN"/>
        </w:rPr>
      </w:pPr>
    </w:p>
    <w:p w14:paraId="37556653" w14:textId="51957E2B" w:rsidR="0021172B" w:rsidRPr="00C9378F" w:rsidRDefault="0021172B" w:rsidP="0021172B">
      <w:pPr>
        <w:spacing w:after="0"/>
        <w:jc w:val="both"/>
        <w:rPr>
          <w:b/>
          <w:bCs/>
          <w:u w:val="single"/>
        </w:rPr>
      </w:pPr>
      <w:r w:rsidRPr="00C9378F">
        <w:rPr>
          <w:b/>
          <w:bCs/>
          <w:u w:val="single"/>
          <w:lang w:eastAsia="ko-KR"/>
        </w:rPr>
        <w:t xml:space="preserve">Proposal </w:t>
      </w:r>
      <w:r>
        <w:rPr>
          <w:b/>
          <w:bCs/>
          <w:u w:val="single"/>
          <w:lang w:eastAsia="ko-KR"/>
        </w:rPr>
        <w:t>4</w:t>
      </w:r>
      <w:r w:rsidRPr="00C9378F">
        <w:rPr>
          <w:b/>
          <w:bCs/>
          <w:u w:val="single"/>
          <w:lang w:eastAsia="ko-KR"/>
        </w:rPr>
        <w:t xml:space="preserve">: </w:t>
      </w:r>
      <w:r>
        <w:rPr>
          <w:b/>
          <w:bCs/>
          <w:u w:val="single"/>
        </w:rPr>
        <w:t xml:space="preserve">An UL grant provides a DAI value </w:t>
      </w:r>
      <w:r w:rsidR="002B7D87">
        <w:rPr>
          <w:b/>
          <w:bCs/>
          <w:u w:val="single"/>
        </w:rPr>
        <w:t xml:space="preserve">per G-RNTI </w:t>
      </w:r>
      <w:r>
        <w:rPr>
          <w:b/>
          <w:bCs/>
          <w:u w:val="single"/>
        </w:rPr>
        <w:t>for the multicast HARQ-ACK sub-codebook</w:t>
      </w:r>
      <w:r w:rsidRPr="00C9378F">
        <w:rPr>
          <w:b/>
          <w:bCs/>
          <w:u w:val="single"/>
        </w:rPr>
        <w:t>.</w:t>
      </w:r>
    </w:p>
    <w:p w14:paraId="4EB9E31B" w14:textId="5D2CEA4B" w:rsidR="00B01FD1" w:rsidRDefault="00B01FD1" w:rsidP="00E4538F">
      <w:pPr>
        <w:spacing w:after="0"/>
        <w:jc w:val="both"/>
        <w:rPr>
          <w:lang w:eastAsia="x-none"/>
        </w:rPr>
      </w:pPr>
    </w:p>
    <w:p w14:paraId="08A94A43" w14:textId="77777777" w:rsidR="00130DE7" w:rsidRPr="00C9378F" w:rsidRDefault="00130DE7" w:rsidP="00335ADD">
      <w:pPr>
        <w:spacing w:after="0"/>
        <w:rPr>
          <w:lang w:eastAsia="zh-CN"/>
        </w:rPr>
      </w:pPr>
    </w:p>
    <w:p w14:paraId="4EB9C800" w14:textId="07033E1F" w:rsidR="00130DE7" w:rsidRPr="00AC0E7E" w:rsidRDefault="005F287F" w:rsidP="00AC0E7E">
      <w:pPr>
        <w:pStyle w:val="Heading2"/>
        <w:spacing w:before="0" w:after="120"/>
        <w:rPr>
          <w:sz w:val="24"/>
          <w:szCs w:val="24"/>
          <w:lang w:val="en-US" w:eastAsia="zh-CN"/>
        </w:rPr>
      </w:pPr>
      <w:r w:rsidRPr="00AC0E7E">
        <w:rPr>
          <w:sz w:val="24"/>
          <w:szCs w:val="24"/>
          <w:lang w:val="en-US" w:eastAsia="zh-CN"/>
        </w:rPr>
        <w:t>S</w:t>
      </w:r>
      <w:r w:rsidR="00130DE7" w:rsidRPr="00AC0E7E">
        <w:rPr>
          <w:sz w:val="24"/>
          <w:szCs w:val="24"/>
          <w:lang w:val="en-US" w:eastAsia="zh-CN"/>
        </w:rPr>
        <w:t>ub-slot based PUCCH for multicast</w:t>
      </w:r>
    </w:p>
    <w:p w14:paraId="6139AB6E" w14:textId="6E2CFFC1" w:rsidR="0065537D" w:rsidRDefault="005F287F" w:rsidP="007162E4">
      <w:pPr>
        <w:spacing w:after="0"/>
        <w:jc w:val="both"/>
        <w:rPr>
          <w:lang w:eastAsia="zh-CN"/>
        </w:rPr>
      </w:pPr>
      <w:r w:rsidRPr="00C9378F">
        <w:rPr>
          <w:lang w:eastAsia="zh-CN"/>
        </w:rPr>
        <w:t>S</w:t>
      </w:r>
      <w:r w:rsidR="00921A5D" w:rsidRPr="00C9378F">
        <w:rPr>
          <w:lang w:eastAsia="zh-CN"/>
        </w:rPr>
        <w:t>upport of s</w:t>
      </w:r>
      <w:r w:rsidR="00335ADD" w:rsidRPr="00C9378F">
        <w:rPr>
          <w:lang w:eastAsia="zh-CN"/>
        </w:rPr>
        <w:t>ub-slot based PUCCH</w:t>
      </w:r>
      <w:r w:rsidR="00130DE7" w:rsidRPr="00C9378F">
        <w:rPr>
          <w:lang w:eastAsia="zh-CN"/>
        </w:rPr>
        <w:t xml:space="preserve"> </w:t>
      </w:r>
      <w:r w:rsidRPr="00C9378F">
        <w:rPr>
          <w:lang w:eastAsia="zh-CN"/>
        </w:rPr>
        <w:t xml:space="preserve">for multicast </w:t>
      </w:r>
      <w:r w:rsidR="00130DE7" w:rsidRPr="00C9378F">
        <w:rPr>
          <w:lang w:eastAsia="zh-CN"/>
        </w:rPr>
        <w:t xml:space="preserve">has been proposed </w:t>
      </w:r>
      <w:r w:rsidR="00B27674" w:rsidRPr="00C9378F">
        <w:rPr>
          <w:lang w:eastAsia="zh-CN"/>
        </w:rPr>
        <w:t>due to</w:t>
      </w:r>
      <w:r w:rsidR="00130DE7" w:rsidRPr="00C9378F">
        <w:rPr>
          <w:lang w:eastAsia="zh-CN"/>
        </w:rPr>
        <w:t xml:space="preserve"> support of low/high priority</w:t>
      </w:r>
      <w:r w:rsidRPr="00C9378F">
        <w:rPr>
          <w:lang w:eastAsia="zh-CN"/>
        </w:rPr>
        <w:t xml:space="preserve"> </w:t>
      </w:r>
      <w:r w:rsidR="00B27674" w:rsidRPr="00C9378F">
        <w:rPr>
          <w:lang w:eastAsia="zh-CN"/>
        </w:rPr>
        <w:t>PUCCH for multicast</w:t>
      </w:r>
      <w:r w:rsidR="00335ADD" w:rsidRPr="00C9378F">
        <w:rPr>
          <w:lang w:eastAsia="zh-CN"/>
        </w:rPr>
        <w:t>.</w:t>
      </w:r>
      <w:r w:rsidR="00130DE7" w:rsidRPr="00C9378F">
        <w:rPr>
          <w:lang w:eastAsia="zh-CN"/>
        </w:rPr>
        <w:t xml:space="preserve"> However,</w:t>
      </w:r>
      <w:r w:rsidRPr="00C9378F">
        <w:rPr>
          <w:lang w:eastAsia="zh-CN"/>
        </w:rPr>
        <w:t xml:space="preserve"> such link </w:t>
      </w:r>
      <w:r w:rsidR="00130DE7" w:rsidRPr="00C9378F">
        <w:rPr>
          <w:lang w:eastAsia="zh-CN"/>
        </w:rPr>
        <w:t xml:space="preserve">is not correct </w:t>
      </w:r>
      <w:r w:rsidRPr="00C9378F">
        <w:rPr>
          <w:lang w:eastAsia="zh-CN"/>
        </w:rPr>
        <w:t xml:space="preserve">in general as </w:t>
      </w:r>
      <w:r w:rsidR="001F4AC8" w:rsidRPr="00C9378F">
        <w:rPr>
          <w:lang w:eastAsia="zh-CN"/>
        </w:rPr>
        <w:t xml:space="preserve">for </w:t>
      </w:r>
      <w:r w:rsidR="00AC0E7E">
        <w:rPr>
          <w:lang w:eastAsia="zh-CN"/>
        </w:rPr>
        <w:t>multicast</w:t>
      </w:r>
      <w:r w:rsidR="001F4AC8" w:rsidRPr="00C9378F">
        <w:rPr>
          <w:lang w:eastAsia="zh-CN"/>
        </w:rPr>
        <w:t xml:space="preserve"> </w:t>
      </w:r>
      <w:r w:rsidRPr="00C9378F">
        <w:rPr>
          <w:lang w:eastAsia="zh-CN"/>
        </w:rPr>
        <w:t xml:space="preserve">low/high priority </w:t>
      </w:r>
      <w:r w:rsidR="001F4AC8" w:rsidRPr="00C9378F">
        <w:rPr>
          <w:lang w:eastAsia="zh-CN"/>
        </w:rPr>
        <w:t>is</w:t>
      </w:r>
      <w:r w:rsidRPr="00C9378F">
        <w:rPr>
          <w:lang w:eastAsia="zh-CN"/>
        </w:rPr>
        <w:t xml:space="preserve"> associated with reliability and not with latency</w:t>
      </w:r>
      <w:r w:rsidR="00130DE7" w:rsidRPr="00C9378F">
        <w:rPr>
          <w:lang w:eastAsia="zh-CN"/>
        </w:rPr>
        <w:t xml:space="preserve">. </w:t>
      </w:r>
      <w:r w:rsidRPr="00C9378F">
        <w:rPr>
          <w:lang w:eastAsia="zh-CN"/>
        </w:rPr>
        <w:t>T</w:t>
      </w:r>
      <w:r w:rsidR="00130DE7" w:rsidRPr="00C9378F">
        <w:rPr>
          <w:lang w:eastAsia="zh-CN"/>
        </w:rPr>
        <w:t>here is no multicast application for Rel-17 tha</w:t>
      </w:r>
      <w:r w:rsidR="00B27674" w:rsidRPr="00C9378F">
        <w:rPr>
          <w:lang w:eastAsia="zh-CN"/>
        </w:rPr>
        <w:t>t</w:t>
      </w:r>
      <w:r w:rsidRPr="00C9378F">
        <w:rPr>
          <w:lang w:eastAsia="zh-CN"/>
        </w:rPr>
        <w:t xml:space="preserve"> require</w:t>
      </w:r>
      <w:r w:rsidR="00B27674" w:rsidRPr="00C9378F">
        <w:rPr>
          <w:lang w:eastAsia="zh-CN"/>
        </w:rPr>
        <w:t>s</w:t>
      </w:r>
      <w:r w:rsidRPr="00C9378F">
        <w:rPr>
          <w:lang w:eastAsia="zh-CN"/>
        </w:rPr>
        <w:t xml:space="preserve"> </w:t>
      </w:r>
      <w:r w:rsidR="00130DE7" w:rsidRPr="00C9378F">
        <w:rPr>
          <w:lang w:eastAsia="zh-CN"/>
        </w:rPr>
        <w:t>sub-slot level HARQ-ACK reporting</w:t>
      </w:r>
      <w:r w:rsidR="00921A5D" w:rsidRPr="00C9378F">
        <w:rPr>
          <w:lang w:eastAsia="zh-CN"/>
        </w:rPr>
        <w:t xml:space="preserve"> for</w:t>
      </w:r>
      <w:r w:rsidR="00130DE7" w:rsidRPr="00C9378F">
        <w:rPr>
          <w:lang w:eastAsia="zh-CN"/>
        </w:rPr>
        <w:t xml:space="preserve"> latency.</w:t>
      </w:r>
      <w:r w:rsidRPr="00C9378F">
        <w:rPr>
          <w:lang w:eastAsia="zh-CN"/>
        </w:rPr>
        <w:t xml:space="preserve"> Support of sub-slot based PUCCH would also require that all UEs receiving </w:t>
      </w:r>
      <w:r w:rsidR="007162E4" w:rsidRPr="00C9378F">
        <w:rPr>
          <w:lang w:eastAsia="zh-CN"/>
        </w:rPr>
        <w:t>applicable</w:t>
      </w:r>
      <w:r w:rsidRPr="00C9378F">
        <w:rPr>
          <w:lang w:eastAsia="zh-CN"/>
        </w:rPr>
        <w:t xml:space="preserve"> multicast service</w:t>
      </w:r>
      <w:r w:rsidR="00921A5D" w:rsidRPr="00C9378F">
        <w:rPr>
          <w:lang w:eastAsia="zh-CN"/>
        </w:rPr>
        <w:t>s</w:t>
      </w:r>
      <w:r w:rsidRPr="00C9378F">
        <w:rPr>
          <w:lang w:eastAsia="zh-CN"/>
        </w:rPr>
        <w:t xml:space="preserve"> support Rel-16 </w:t>
      </w:r>
      <w:r w:rsidR="00921A5D" w:rsidRPr="00C9378F">
        <w:rPr>
          <w:lang w:eastAsia="zh-CN"/>
        </w:rPr>
        <w:t xml:space="preserve">URLLC features which is </w:t>
      </w:r>
      <w:r w:rsidR="001F4AC8" w:rsidRPr="00C9378F">
        <w:rPr>
          <w:lang w:eastAsia="zh-CN"/>
        </w:rPr>
        <w:t xml:space="preserve">against </w:t>
      </w:r>
      <w:r w:rsidR="00921A5D" w:rsidRPr="00C9378F">
        <w:rPr>
          <w:lang w:eastAsia="zh-CN"/>
        </w:rPr>
        <w:t xml:space="preserve">the </w:t>
      </w:r>
      <w:r w:rsidR="007162E4" w:rsidRPr="00C9378F">
        <w:rPr>
          <w:lang w:eastAsia="zh-CN"/>
        </w:rPr>
        <w:t xml:space="preserve">Rel-17 </w:t>
      </w:r>
      <w:r w:rsidR="00921A5D" w:rsidRPr="00C9378F">
        <w:rPr>
          <w:lang w:eastAsia="zh-CN"/>
        </w:rPr>
        <w:t>WID</w:t>
      </w:r>
      <w:r w:rsidR="00731EC4" w:rsidRPr="00C9378F">
        <w:rPr>
          <w:lang w:eastAsia="zh-CN"/>
        </w:rPr>
        <w:t xml:space="preserve"> </w:t>
      </w:r>
      <w:r w:rsidR="001F4AC8" w:rsidRPr="00C9378F">
        <w:rPr>
          <w:lang w:eastAsia="zh-CN"/>
        </w:rPr>
        <w:t xml:space="preserve">[1] </w:t>
      </w:r>
      <w:r w:rsidR="00731EC4" w:rsidRPr="00C9378F">
        <w:rPr>
          <w:lang w:eastAsia="zh-CN"/>
        </w:rPr>
        <w:t xml:space="preserve">and </w:t>
      </w:r>
      <w:r w:rsidR="000D3ECA" w:rsidRPr="00C9378F">
        <w:rPr>
          <w:lang w:eastAsia="zh-CN"/>
        </w:rPr>
        <w:t>would have material</w:t>
      </w:r>
      <w:r w:rsidR="00731EC4" w:rsidRPr="00C9378F">
        <w:rPr>
          <w:lang w:eastAsia="zh-CN"/>
        </w:rPr>
        <w:t xml:space="preserve"> </w:t>
      </w:r>
      <w:r w:rsidR="007162E4" w:rsidRPr="00C9378F">
        <w:rPr>
          <w:lang w:eastAsia="zh-CN"/>
        </w:rPr>
        <w:t xml:space="preserve">UE </w:t>
      </w:r>
      <w:r w:rsidR="00731EC4" w:rsidRPr="00C9378F">
        <w:rPr>
          <w:lang w:eastAsia="zh-CN"/>
        </w:rPr>
        <w:t>hardware impact</w:t>
      </w:r>
      <w:r w:rsidR="0065537D">
        <w:rPr>
          <w:lang w:eastAsia="zh-CN"/>
        </w:rPr>
        <w:t xml:space="preserve">, and would even require </w:t>
      </w:r>
      <w:r w:rsidR="00AC0E7E">
        <w:rPr>
          <w:lang w:eastAsia="zh-CN"/>
        </w:rPr>
        <w:t xml:space="preserve">support of </w:t>
      </w:r>
      <w:r w:rsidR="0065537D">
        <w:rPr>
          <w:lang w:eastAsia="zh-CN"/>
        </w:rPr>
        <w:t>Rel-17 features such as sub-slot-based Type-1 HARQ-ACK codebook</w:t>
      </w:r>
      <w:r w:rsidR="00921A5D" w:rsidRPr="00C9378F">
        <w:rPr>
          <w:lang w:eastAsia="zh-CN"/>
        </w:rPr>
        <w:t xml:space="preserve">. </w:t>
      </w:r>
    </w:p>
    <w:p w14:paraId="507E710C" w14:textId="77777777" w:rsidR="0065537D" w:rsidRDefault="0065537D" w:rsidP="007162E4">
      <w:pPr>
        <w:spacing w:after="0"/>
        <w:jc w:val="both"/>
        <w:rPr>
          <w:lang w:eastAsia="zh-CN"/>
        </w:rPr>
      </w:pPr>
    </w:p>
    <w:p w14:paraId="50D52489" w14:textId="4B5ABD99" w:rsidR="00921A5D" w:rsidRPr="00C9378F" w:rsidRDefault="0065537D" w:rsidP="007162E4">
      <w:pPr>
        <w:spacing w:after="0"/>
        <w:jc w:val="both"/>
        <w:rPr>
          <w:lang w:eastAsia="zh-CN"/>
        </w:rPr>
      </w:pPr>
      <w:r>
        <w:rPr>
          <w:lang w:eastAsia="zh-CN"/>
        </w:rPr>
        <w:t>S</w:t>
      </w:r>
      <w:r w:rsidR="00921A5D" w:rsidRPr="00C9378F">
        <w:rPr>
          <w:lang w:eastAsia="zh-CN"/>
        </w:rPr>
        <w:t xml:space="preserve">upport of sub-slot based PUCCH </w:t>
      </w:r>
      <w:r w:rsidR="00AC0E7E">
        <w:rPr>
          <w:lang w:eastAsia="zh-CN"/>
        </w:rPr>
        <w:t xml:space="preserve">for latency purposes </w:t>
      </w:r>
      <w:r w:rsidR="00921A5D" w:rsidRPr="00C9378F">
        <w:rPr>
          <w:lang w:eastAsia="zh-CN"/>
        </w:rPr>
        <w:t xml:space="preserve">would </w:t>
      </w:r>
      <w:r>
        <w:rPr>
          <w:lang w:eastAsia="zh-CN"/>
        </w:rPr>
        <w:t>also</w:t>
      </w:r>
      <w:r w:rsidR="000A1CA5">
        <w:rPr>
          <w:lang w:eastAsia="zh-CN"/>
        </w:rPr>
        <w:t xml:space="preserve"> </w:t>
      </w:r>
      <w:r w:rsidR="00921A5D" w:rsidRPr="00C9378F">
        <w:rPr>
          <w:lang w:eastAsia="zh-CN"/>
        </w:rPr>
        <w:t>need to be coupled with span-base</w:t>
      </w:r>
      <w:r w:rsidR="00B27674" w:rsidRPr="00C9378F">
        <w:rPr>
          <w:lang w:eastAsia="zh-CN"/>
        </w:rPr>
        <w:t>d</w:t>
      </w:r>
      <w:r w:rsidR="00921A5D" w:rsidRPr="00C9378F">
        <w:rPr>
          <w:lang w:eastAsia="zh-CN"/>
        </w:rPr>
        <w:t xml:space="preserve"> monitoring for GC-PDCCH</w:t>
      </w:r>
      <w:r w:rsidR="00731EC4" w:rsidRPr="00C9378F">
        <w:rPr>
          <w:lang w:eastAsia="zh-CN"/>
        </w:rPr>
        <w:t xml:space="preserve"> that also requires </w:t>
      </w:r>
      <w:r w:rsidR="00AC0E7E">
        <w:rPr>
          <w:lang w:eastAsia="zh-CN"/>
        </w:rPr>
        <w:t xml:space="preserve">UE </w:t>
      </w:r>
      <w:r w:rsidR="00731EC4" w:rsidRPr="00C9378F">
        <w:rPr>
          <w:lang w:eastAsia="zh-CN"/>
        </w:rPr>
        <w:t>hardware enhancements</w:t>
      </w:r>
      <w:r w:rsidR="00921A5D" w:rsidRPr="00C9378F">
        <w:rPr>
          <w:lang w:eastAsia="zh-CN"/>
        </w:rPr>
        <w:t xml:space="preserve">. </w:t>
      </w:r>
      <w:r w:rsidR="000A1CA5">
        <w:rPr>
          <w:lang w:eastAsia="zh-CN"/>
        </w:rPr>
        <w:t>Also</w:t>
      </w:r>
      <w:r w:rsidR="000D3ECA" w:rsidRPr="00C9378F">
        <w:rPr>
          <w:lang w:eastAsia="zh-CN"/>
        </w:rPr>
        <w:t xml:space="preserve">, </w:t>
      </w:r>
      <w:r w:rsidR="002F448C" w:rsidRPr="00C9378F">
        <w:rPr>
          <w:lang w:eastAsia="zh-CN"/>
        </w:rPr>
        <w:t xml:space="preserve">unless sub-slot configurations for multicast and all associated unicast are restricted to be </w:t>
      </w:r>
      <w:r w:rsidR="00B27674" w:rsidRPr="00C9378F">
        <w:rPr>
          <w:lang w:eastAsia="zh-CN"/>
        </w:rPr>
        <w:t xml:space="preserve">always </w:t>
      </w:r>
      <w:r w:rsidR="002F448C" w:rsidRPr="00C9378F">
        <w:rPr>
          <w:lang w:eastAsia="zh-CN"/>
        </w:rPr>
        <w:t>same</w:t>
      </w:r>
      <w:r w:rsidR="0082586E">
        <w:rPr>
          <w:lang w:eastAsia="zh-CN"/>
        </w:rPr>
        <w:t xml:space="preserve"> for all UEs</w:t>
      </w:r>
      <w:r w:rsidR="002F448C" w:rsidRPr="00C9378F">
        <w:rPr>
          <w:lang w:eastAsia="zh-CN"/>
        </w:rPr>
        <w:t xml:space="preserve">, </w:t>
      </w:r>
      <w:r w:rsidR="00B27674" w:rsidRPr="00C9378F">
        <w:rPr>
          <w:lang w:eastAsia="zh-CN"/>
        </w:rPr>
        <w:t xml:space="preserve">PUCCH </w:t>
      </w:r>
      <w:r w:rsidR="000D3ECA" w:rsidRPr="00C9378F">
        <w:rPr>
          <w:lang w:eastAsia="zh-CN"/>
        </w:rPr>
        <w:t xml:space="preserve">overlapping would need to be resolved for </w:t>
      </w:r>
      <w:r w:rsidR="00B27674" w:rsidRPr="00C9378F">
        <w:rPr>
          <w:lang w:eastAsia="zh-CN"/>
        </w:rPr>
        <w:t>different</w:t>
      </w:r>
      <w:r w:rsidR="000D3ECA" w:rsidRPr="00C9378F">
        <w:rPr>
          <w:lang w:eastAsia="zh-CN"/>
        </w:rPr>
        <w:t xml:space="preserve"> sub-slot lengths and similar discussions as in Rel-17 URLLC would </w:t>
      </w:r>
      <w:r w:rsidR="0082586E">
        <w:rPr>
          <w:lang w:eastAsia="zh-CN"/>
        </w:rPr>
        <w:t xml:space="preserve">be </w:t>
      </w:r>
      <w:r w:rsidR="000D3ECA" w:rsidRPr="00C9378F">
        <w:rPr>
          <w:lang w:eastAsia="zh-CN"/>
        </w:rPr>
        <w:t>need</w:t>
      </w:r>
      <w:r w:rsidR="0082586E">
        <w:rPr>
          <w:lang w:eastAsia="zh-CN"/>
        </w:rPr>
        <w:t>ed</w:t>
      </w:r>
      <w:r w:rsidR="000D3ECA" w:rsidRPr="00C9378F">
        <w:rPr>
          <w:lang w:eastAsia="zh-CN"/>
        </w:rPr>
        <w:t xml:space="preserve">. </w:t>
      </w:r>
      <w:r w:rsidR="001F4AC8" w:rsidRPr="00C9378F">
        <w:rPr>
          <w:lang w:eastAsia="zh-CN"/>
        </w:rPr>
        <w:t>Further</w:t>
      </w:r>
      <w:r w:rsidR="000D3ECA" w:rsidRPr="00C9378F">
        <w:rPr>
          <w:lang w:eastAsia="zh-CN"/>
        </w:rPr>
        <w:t xml:space="preserve">, PDCCH monitoring for different </w:t>
      </w:r>
      <m:oMath>
        <m:d>
          <m:dPr>
            <m:ctrlPr>
              <w:rPr>
                <w:rFonts w:ascii="Cambria Math" w:hAnsi="Cambria Math"/>
                <w:lang w:eastAsia="zh-CN"/>
              </w:rPr>
            </m:ctrlPr>
          </m:dPr>
          <m:e>
            <m:r>
              <m:rPr>
                <m:sty m:val="p"/>
              </m:rPr>
              <w:rPr>
                <w:rFonts w:ascii="Cambria Math" w:hAnsi="Cambria Math"/>
                <w:lang w:eastAsia="zh-CN"/>
              </w:rPr>
              <m:t>X,Y</m:t>
            </m:r>
          </m:e>
        </m:d>
      </m:oMath>
      <w:r w:rsidR="000D3ECA" w:rsidRPr="00C9378F">
        <w:rPr>
          <w:lang w:eastAsia="ko-KR"/>
        </w:rPr>
        <w:t xml:space="preserve"> </w:t>
      </w:r>
      <w:r w:rsidR="000D3ECA" w:rsidRPr="00C9378F">
        <w:rPr>
          <w:lang w:eastAsia="zh-CN"/>
        </w:rPr>
        <w:t>combinations (for unicast and multicast), in addition to slot-based PDCCH monitoring, will need to be specified, including the partitioning of PDCCH candidates/non-overlapping CCEs and the search space set dropping procedure</w:t>
      </w:r>
      <w:r w:rsidR="002F448C" w:rsidRPr="00C9378F">
        <w:rPr>
          <w:lang w:eastAsia="zh-CN"/>
        </w:rPr>
        <w:t xml:space="preserve"> (unless </w:t>
      </w:r>
      <m:oMath>
        <m:d>
          <m:dPr>
            <m:ctrlPr>
              <w:rPr>
                <w:rFonts w:ascii="Cambria Math" w:hAnsi="Cambria Math"/>
                <w:lang w:eastAsia="zh-CN"/>
              </w:rPr>
            </m:ctrlPr>
          </m:dPr>
          <m:e>
            <m:r>
              <m:rPr>
                <m:sty m:val="p"/>
              </m:rPr>
              <w:rPr>
                <w:rFonts w:ascii="Cambria Math" w:hAnsi="Cambria Math"/>
                <w:lang w:eastAsia="zh-CN"/>
              </w:rPr>
              <m:t>X,Y</m:t>
            </m:r>
          </m:e>
        </m:d>
      </m:oMath>
      <w:r w:rsidR="002F448C" w:rsidRPr="00C9378F">
        <w:rPr>
          <w:lang w:eastAsia="ko-KR"/>
        </w:rPr>
        <w:t xml:space="preserve"> </w:t>
      </w:r>
      <w:r w:rsidR="002F448C" w:rsidRPr="00C9378F">
        <w:rPr>
          <w:lang w:eastAsia="zh-CN"/>
        </w:rPr>
        <w:t xml:space="preserve">is also restricted to be </w:t>
      </w:r>
      <w:r w:rsidR="0012547D" w:rsidRPr="00C9378F">
        <w:rPr>
          <w:lang w:eastAsia="zh-CN"/>
        </w:rPr>
        <w:t xml:space="preserve">always </w:t>
      </w:r>
      <w:r w:rsidR="002F448C" w:rsidRPr="00C9378F">
        <w:rPr>
          <w:lang w:eastAsia="zh-CN"/>
        </w:rPr>
        <w:t>same for multicast and all associated unicast</w:t>
      </w:r>
      <w:r w:rsidR="0082586E">
        <w:rPr>
          <w:lang w:eastAsia="zh-CN"/>
        </w:rPr>
        <w:t xml:space="preserve"> for all UEs</w:t>
      </w:r>
      <w:r w:rsidR="002F448C" w:rsidRPr="00C9378F">
        <w:rPr>
          <w:lang w:eastAsia="zh-CN"/>
        </w:rPr>
        <w:t>)</w:t>
      </w:r>
      <w:r w:rsidR="000D3ECA" w:rsidRPr="00C9378F">
        <w:rPr>
          <w:lang w:eastAsia="zh-CN"/>
        </w:rPr>
        <w:t>. The result would be a new UE capability that is more complex than a UE capability for URLLC</w:t>
      </w:r>
      <w:r w:rsidR="007B6B18" w:rsidRPr="00C9378F">
        <w:rPr>
          <w:lang w:eastAsia="zh-CN"/>
        </w:rPr>
        <w:t>.</w:t>
      </w:r>
      <w:r>
        <w:rPr>
          <w:lang w:eastAsia="zh-CN"/>
        </w:rPr>
        <w:t xml:space="preserve"> It is </w:t>
      </w:r>
      <w:r w:rsidR="00623D1D">
        <w:rPr>
          <w:lang w:eastAsia="zh-CN"/>
        </w:rPr>
        <w:t xml:space="preserve">also </w:t>
      </w:r>
      <w:r>
        <w:rPr>
          <w:lang w:eastAsia="zh-CN"/>
        </w:rPr>
        <w:t xml:space="preserve">noted that if there was a UE capability to transmit multiple PUCCHs </w:t>
      </w:r>
      <w:r w:rsidR="0082586E">
        <w:rPr>
          <w:lang w:eastAsia="zh-CN"/>
        </w:rPr>
        <w:t xml:space="preserve">with HARQ-ACK </w:t>
      </w:r>
      <w:r>
        <w:rPr>
          <w:lang w:eastAsia="zh-CN"/>
        </w:rPr>
        <w:t>in a slot</w:t>
      </w:r>
      <w:r w:rsidR="00AC0E7E">
        <w:rPr>
          <w:lang w:eastAsia="zh-CN"/>
        </w:rPr>
        <w:t xml:space="preserve"> (other than for URLLC or M-TRP)</w:t>
      </w:r>
      <w:r>
        <w:rPr>
          <w:lang w:eastAsia="zh-CN"/>
        </w:rPr>
        <w:t xml:space="preserve">, </w:t>
      </w:r>
      <w:r w:rsidR="000A1CA5">
        <w:rPr>
          <w:lang w:eastAsia="zh-CN"/>
        </w:rPr>
        <w:t>“sub-slot” based PUCCH</w:t>
      </w:r>
      <w:r>
        <w:rPr>
          <w:lang w:eastAsia="zh-CN"/>
        </w:rPr>
        <w:t xml:space="preserve"> could be even achieved by </w:t>
      </w:r>
      <w:proofErr w:type="spellStart"/>
      <w:r>
        <w:rPr>
          <w:lang w:eastAsia="zh-CN"/>
        </w:rPr>
        <w:t>gNB</w:t>
      </w:r>
      <w:proofErr w:type="spellEnd"/>
      <w:r>
        <w:rPr>
          <w:lang w:eastAsia="zh-CN"/>
        </w:rPr>
        <w:t xml:space="preserve"> implementation based on configuration of PUCCH resources</w:t>
      </w:r>
      <w:r w:rsidR="00AC0E7E">
        <w:rPr>
          <w:lang w:eastAsia="zh-CN"/>
        </w:rPr>
        <w:t xml:space="preserve"> (e.g. half in the first half of the slot and half in the second half of the slot)</w:t>
      </w:r>
      <w:r>
        <w:rPr>
          <w:lang w:eastAsia="zh-CN"/>
        </w:rPr>
        <w:t>.</w:t>
      </w:r>
      <w:r w:rsidR="007162E4" w:rsidRPr="00C9378F">
        <w:rPr>
          <w:lang w:eastAsia="zh-CN"/>
        </w:rPr>
        <w:t xml:space="preserve"> </w:t>
      </w:r>
    </w:p>
    <w:p w14:paraId="57F91E3D" w14:textId="77777777" w:rsidR="00335ADD" w:rsidRPr="00C9378F" w:rsidRDefault="00335ADD" w:rsidP="00335ADD">
      <w:pPr>
        <w:spacing w:after="0"/>
        <w:rPr>
          <w:lang w:eastAsia="zh-CN"/>
        </w:rPr>
      </w:pPr>
    </w:p>
    <w:p w14:paraId="0B0A007A" w14:textId="3AFA4421" w:rsidR="00335ADD" w:rsidRPr="00C9378F" w:rsidRDefault="00335ADD" w:rsidP="00335ADD">
      <w:pPr>
        <w:spacing w:after="0"/>
        <w:jc w:val="both"/>
        <w:rPr>
          <w:i/>
          <w:iCs/>
          <w:u w:val="single"/>
          <w:lang w:eastAsia="x-none"/>
        </w:rPr>
      </w:pPr>
      <w:r w:rsidRPr="00C9378F">
        <w:rPr>
          <w:b/>
          <w:bCs/>
          <w:i/>
          <w:iCs/>
          <w:u w:val="single"/>
          <w:lang w:eastAsia="x-none"/>
        </w:rPr>
        <w:t xml:space="preserve">Observation </w:t>
      </w:r>
      <w:r w:rsidR="00FD0223">
        <w:rPr>
          <w:b/>
          <w:bCs/>
          <w:i/>
          <w:iCs/>
          <w:u w:val="single"/>
          <w:lang w:eastAsia="x-none"/>
        </w:rPr>
        <w:t>1</w:t>
      </w:r>
      <w:r w:rsidRPr="00C9378F">
        <w:rPr>
          <w:i/>
          <w:iCs/>
          <w:u w:val="single"/>
          <w:lang w:eastAsia="x-none"/>
        </w:rPr>
        <w:t xml:space="preserve">: </w:t>
      </w:r>
      <w:r w:rsidR="00EA2601">
        <w:rPr>
          <w:i/>
          <w:iCs/>
          <w:u w:val="single"/>
          <w:lang w:eastAsia="x-none"/>
        </w:rPr>
        <w:t xml:space="preserve">Introduction of Rel-16 URLLC features, such as sub-slot based PUCCH or span-based PDCCH, for Rel-17 multicast </w:t>
      </w:r>
      <w:r w:rsidR="00EA2601" w:rsidRPr="00C9378F">
        <w:rPr>
          <w:i/>
          <w:iCs/>
          <w:u w:val="single"/>
          <w:lang w:eastAsia="x-none"/>
        </w:rPr>
        <w:t xml:space="preserve">is not necessary </w:t>
      </w:r>
      <w:r w:rsidR="00EA2601">
        <w:rPr>
          <w:i/>
          <w:iCs/>
          <w:u w:val="single"/>
          <w:lang w:eastAsia="x-none"/>
        </w:rPr>
        <w:t xml:space="preserve">and would require material specification and </w:t>
      </w:r>
      <w:r w:rsidR="00B06CA6">
        <w:rPr>
          <w:i/>
          <w:iCs/>
          <w:u w:val="single"/>
          <w:lang w:eastAsia="x-none"/>
        </w:rPr>
        <w:t xml:space="preserve">mandatory </w:t>
      </w:r>
      <w:r w:rsidR="00EA2601">
        <w:rPr>
          <w:i/>
          <w:iCs/>
          <w:u w:val="single"/>
          <w:lang w:eastAsia="x-none"/>
        </w:rPr>
        <w:t>implementatio</w:t>
      </w:r>
      <w:r w:rsidR="00972FE1">
        <w:rPr>
          <w:i/>
          <w:iCs/>
          <w:u w:val="single"/>
          <w:lang w:eastAsia="x-none"/>
        </w:rPr>
        <w:t>n of</w:t>
      </w:r>
      <w:r w:rsidR="00271B82">
        <w:rPr>
          <w:i/>
          <w:iCs/>
          <w:u w:val="single"/>
          <w:lang w:eastAsia="x-none"/>
        </w:rPr>
        <w:t xml:space="preserve"> UE</w:t>
      </w:r>
      <w:r w:rsidR="00972FE1">
        <w:rPr>
          <w:i/>
          <w:iCs/>
          <w:u w:val="single"/>
          <w:lang w:eastAsia="x-none"/>
        </w:rPr>
        <w:t xml:space="preserve"> </w:t>
      </w:r>
      <w:r w:rsidR="00B06CA6">
        <w:rPr>
          <w:i/>
          <w:iCs/>
          <w:u w:val="single"/>
          <w:lang w:eastAsia="x-none"/>
        </w:rPr>
        <w:t xml:space="preserve">capabilities that are optional </w:t>
      </w:r>
      <w:r w:rsidR="0065537D">
        <w:rPr>
          <w:i/>
          <w:iCs/>
          <w:u w:val="single"/>
          <w:lang w:eastAsia="x-none"/>
        </w:rPr>
        <w:t xml:space="preserve">or not supported </w:t>
      </w:r>
      <w:r w:rsidR="00B06CA6">
        <w:rPr>
          <w:i/>
          <w:iCs/>
          <w:u w:val="single"/>
          <w:lang w:eastAsia="x-none"/>
        </w:rPr>
        <w:t xml:space="preserve">even for </w:t>
      </w:r>
      <w:r w:rsidR="00972FE1">
        <w:rPr>
          <w:i/>
          <w:iCs/>
          <w:u w:val="single"/>
          <w:lang w:eastAsia="x-none"/>
        </w:rPr>
        <w:t>Rel-16 URLLC</w:t>
      </w:r>
      <w:r w:rsidRPr="00C9378F">
        <w:rPr>
          <w:i/>
          <w:iCs/>
          <w:u w:val="single"/>
          <w:lang w:eastAsia="x-none"/>
        </w:rPr>
        <w:t>.</w:t>
      </w:r>
    </w:p>
    <w:p w14:paraId="3F283AC1" w14:textId="77777777" w:rsidR="001C3342" w:rsidRPr="00C9378F" w:rsidRDefault="001C3342" w:rsidP="00335ADD">
      <w:pPr>
        <w:spacing w:after="0"/>
        <w:rPr>
          <w:lang w:eastAsia="zh-CN"/>
        </w:rPr>
      </w:pPr>
    </w:p>
    <w:p w14:paraId="7269BF74" w14:textId="683339EF" w:rsidR="001C3342" w:rsidRDefault="001C3342" w:rsidP="00335ADD">
      <w:pPr>
        <w:spacing w:after="0"/>
        <w:rPr>
          <w:lang w:eastAsia="ko-KR"/>
        </w:rPr>
      </w:pPr>
    </w:p>
    <w:p w14:paraId="5EE97C95" w14:textId="6D6C6EE8" w:rsidR="007D4B2B" w:rsidRPr="00AC0E7E" w:rsidRDefault="007D4B2B" w:rsidP="007D4B2B">
      <w:pPr>
        <w:pStyle w:val="Heading2"/>
        <w:spacing w:before="0" w:after="120"/>
        <w:rPr>
          <w:sz w:val="24"/>
          <w:szCs w:val="24"/>
          <w:lang w:val="en-US" w:eastAsia="zh-CN"/>
        </w:rPr>
      </w:pPr>
      <w:r>
        <w:rPr>
          <w:sz w:val="24"/>
          <w:szCs w:val="24"/>
          <w:lang w:val="en-US" w:eastAsia="zh-CN"/>
        </w:rPr>
        <w:t>Priority index in first DCI format</w:t>
      </w:r>
    </w:p>
    <w:p w14:paraId="10426A02" w14:textId="48DD7263" w:rsidR="007D4B2B" w:rsidRDefault="007D4B2B" w:rsidP="007D4B2B">
      <w:pPr>
        <w:spacing w:after="0"/>
        <w:rPr>
          <w:lang w:eastAsia="zh-CN"/>
        </w:rPr>
      </w:pPr>
      <w:r>
        <w:rPr>
          <w:lang w:eastAsia="zh-CN"/>
        </w:rPr>
        <w:t xml:space="preserve">The following was agreed in RAN1#106-e. </w:t>
      </w:r>
    </w:p>
    <w:p w14:paraId="727A19F3" w14:textId="77777777" w:rsidR="007D4B2B" w:rsidRDefault="007D4B2B" w:rsidP="007D4B2B">
      <w:pPr>
        <w:spacing w:after="0"/>
        <w:rPr>
          <w:lang w:eastAsia="ko-KR"/>
        </w:rPr>
      </w:pPr>
    </w:p>
    <w:p w14:paraId="1B372943" w14:textId="77777777" w:rsidR="007D4B2B" w:rsidRDefault="007D4B2B" w:rsidP="007D4B2B">
      <w:pPr>
        <w:spacing w:after="0"/>
        <w:rPr>
          <w:lang w:eastAsia="x-none"/>
        </w:rPr>
      </w:pPr>
      <w:r w:rsidRPr="00D77E17">
        <w:rPr>
          <w:highlight w:val="green"/>
          <w:lang w:eastAsia="x-none"/>
        </w:rPr>
        <w:t>Agreement:</w:t>
      </w:r>
    </w:p>
    <w:p w14:paraId="2E36A6DD" w14:textId="77777777" w:rsidR="007D4B2B" w:rsidRPr="004C6BF8" w:rsidRDefault="007D4B2B" w:rsidP="007D4B2B">
      <w:pPr>
        <w:spacing w:after="0"/>
        <w:rPr>
          <w:lang w:eastAsia="zh-CN"/>
        </w:rPr>
      </w:pPr>
      <w:bookmarkStart w:id="4" w:name="_Hlk82202634"/>
      <w:r w:rsidRPr="004C6BF8">
        <w:rPr>
          <w:lang w:eastAsia="zh-CN"/>
        </w:rPr>
        <w:t>The priority index is,</w:t>
      </w:r>
    </w:p>
    <w:p w14:paraId="01AC369E" w14:textId="77777777" w:rsidR="007D4B2B" w:rsidRPr="004C6BF8" w:rsidRDefault="007D4B2B" w:rsidP="007D4B2B">
      <w:pPr>
        <w:numPr>
          <w:ilvl w:val="0"/>
          <w:numId w:val="33"/>
        </w:numPr>
        <w:spacing w:after="0"/>
        <w:jc w:val="both"/>
        <w:rPr>
          <w:lang w:eastAsia="zh-CN"/>
        </w:rPr>
      </w:pPr>
      <w:r>
        <w:rPr>
          <w:lang w:eastAsia="zh-CN"/>
        </w:rPr>
        <w:t>f</w:t>
      </w:r>
      <w:r w:rsidRPr="004C6BF8">
        <w:rPr>
          <w:lang w:eastAsia="zh-CN"/>
        </w:rPr>
        <w:t xml:space="preserve">or the second DCI format </w:t>
      </w:r>
      <w:r>
        <w:rPr>
          <w:lang w:eastAsia="zh-CN"/>
        </w:rPr>
        <w:t>for GC-PDCCH</w:t>
      </w:r>
      <w:r w:rsidRPr="004C6BF8">
        <w:rPr>
          <w:lang w:eastAsia="zh-CN"/>
        </w:rPr>
        <w:t xml:space="preserve">, optionally configured to be included in the DCI format. If not configured, the priority index is not included in the DCI format and is low priory by default. </w:t>
      </w:r>
    </w:p>
    <w:p w14:paraId="46B80611" w14:textId="77777777" w:rsidR="007D4B2B" w:rsidRDefault="007D4B2B" w:rsidP="007D4B2B">
      <w:pPr>
        <w:numPr>
          <w:ilvl w:val="0"/>
          <w:numId w:val="33"/>
        </w:numPr>
        <w:spacing w:after="0"/>
        <w:jc w:val="both"/>
        <w:rPr>
          <w:lang w:eastAsia="zh-CN"/>
        </w:rPr>
      </w:pPr>
      <w:r w:rsidRPr="004C6BF8">
        <w:rPr>
          <w:lang w:eastAsia="zh-CN"/>
        </w:rPr>
        <w:t xml:space="preserve">for the first DCI format </w:t>
      </w:r>
      <w:r w:rsidRPr="00AB1432">
        <w:rPr>
          <w:lang w:eastAsia="zh-CN"/>
        </w:rPr>
        <w:t>for GC-PDCCH</w:t>
      </w:r>
      <w:r w:rsidRPr="004C6BF8">
        <w:rPr>
          <w:lang w:eastAsia="zh-CN"/>
        </w:rPr>
        <w:t xml:space="preserve">, </w:t>
      </w:r>
      <w:r>
        <w:rPr>
          <w:lang w:eastAsia="zh-CN"/>
        </w:rPr>
        <w:t>down-select from:</w:t>
      </w:r>
    </w:p>
    <w:p w14:paraId="1CCD9CA3" w14:textId="77777777" w:rsidR="007D4B2B" w:rsidRPr="00356ABC" w:rsidRDefault="007D4B2B" w:rsidP="007D4B2B">
      <w:pPr>
        <w:numPr>
          <w:ilvl w:val="2"/>
          <w:numId w:val="34"/>
        </w:numPr>
        <w:spacing w:after="0"/>
        <w:jc w:val="both"/>
        <w:rPr>
          <w:lang w:eastAsia="zh-CN"/>
        </w:rPr>
      </w:pPr>
      <w:r w:rsidRPr="00356ABC">
        <w:rPr>
          <w:lang w:eastAsia="zh-CN"/>
        </w:rPr>
        <w:t xml:space="preserve">Alt1: </w:t>
      </w:r>
      <w:r>
        <w:rPr>
          <w:lang w:eastAsia="zh-CN"/>
        </w:rPr>
        <w:t>O</w:t>
      </w:r>
      <w:r w:rsidRPr="00356ABC">
        <w:rPr>
          <w:lang w:eastAsia="zh-CN"/>
        </w:rPr>
        <w:t>ptionally configured to be included in the DCI format. If not configured, the priority index is not included in the DCI format and is low priory by default.</w:t>
      </w:r>
    </w:p>
    <w:p w14:paraId="16FED742" w14:textId="77777777" w:rsidR="007D4B2B" w:rsidRDefault="007D4B2B" w:rsidP="007D4B2B">
      <w:pPr>
        <w:numPr>
          <w:ilvl w:val="2"/>
          <w:numId w:val="34"/>
        </w:numPr>
        <w:spacing w:after="0"/>
        <w:contextualSpacing/>
        <w:jc w:val="both"/>
        <w:rPr>
          <w:lang w:eastAsia="zh-CN"/>
        </w:rPr>
      </w:pPr>
      <w:r w:rsidRPr="00356ABC">
        <w:rPr>
          <w:lang w:eastAsia="zh-CN"/>
        </w:rPr>
        <w:t xml:space="preserve">Alt2: </w:t>
      </w:r>
      <w:r>
        <w:rPr>
          <w:lang w:eastAsia="zh-CN"/>
        </w:rPr>
        <w:t>A</w:t>
      </w:r>
      <w:r w:rsidRPr="00356ABC">
        <w:rPr>
          <w:lang w:eastAsia="zh-CN"/>
        </w:rPr>
        <w:t>lways low priority</w:t>
      </w:r>
      <w:r>
        <w:rPr>
          <w:lang w:eastAsia="zh-CN"/>
        </w:rPr>
        <w:t>, i.e., the priority index is not included in the DCI format</w:t>
      </w:r>
      <w:r w:rsidRPr="00356ABC">
        <w:rPr>
          <w:lang w:eastAsia="zh-CN"/>
        </w:rPr>
        <w:t xml:space="preserve">. </w:t>
      </w:r>
    </w:p>
    <w:bookmarkEnd w:id="4"/>
    <w:p w14:paraId="4E1FFAF4" w14:textId="3BEB3403" w:rsidR="007D4B2B" w:rsidRDefault="007D4B2B" w:rsidP="00335ADD">
      <w:pPr>
        <w:spacing w:after="0"/>
        <w:rPr>
          <w:lang w:eastAsia="ko-KR"/>
        </w:rPr>
      </w:pPr>
    </w:p>
    <w:p w14:paraId="1E8922D7" w14:textId="718A74D5" w:rsidR="007D4B2B" w:rsidRDefault="007D4B2B" w:rsidP="007D4B2B">
      <w:pPr>
        <w:spacing w:after="0"/>
        <w:jc w:val="both"/>
        <w:rPr>
          <w:lang w:eastAsia="ko-KR"/>
        </w:rPr>
      </w:pPr>
      <w:r>
        <w:rPr>
          <w:lang w:eastAsia="ko-KR"/>
        </w:rPr>
        <w:lastRenderedPageBreak/>
        <w:t xml:space="preserve">The justification given for Alt2 is because DCI format 1_0 for unicast does not include a priority index. However, that was done because the size of DCI format 1_0 is fixed and no optionally configured field is included. For the first DCI format for multicast, the only relation to DCI format 1_0 (in CSS) is the size. The first DCI format will include configurable fields that are not present in DCI format 1_0 and will be present in the second DCI format and, even if it did not, not </w:t>
      </w:r>
      <w:proofErr w:type="gramStart"/>
      <w:r>
        <w:rPr>
          <w:lang w:eastAsia="ko-KR"/>
        </w:rPr>
        <w:t>supporting</w:t>
      </w:r>
      <w:proofErr w:type="gramEnd"/>
      <w:r>
        <w:rPr>
          <w:lang w:eastAsia="ko-KR"/>
        </w:rPr>
        <w:t xml:space="preserve"> priority indication by the first DCI format would be baseless. There is no reason for the first DCI format to have reduced capabilities than the second DCI format particularly as deployment of the second DCI format may be more challenging for a network due to potential size alignment issues. </w:t>
      </w:r>
    </w:p>
    <w:p w14:paraId="3FA2A2AF" w14:textId="67B0F85A" w:rsidR="007D4B2B" w:rsidRDefault="007D4B2B" w:rsidP="007D4B2B">
      <w:pPr>
        <w:spacing w:after="0"/>
        <w:jc w:val="both"/>
        <w:rPr>
          <w:lang w:eastAsia="ko-KR"/>
        </w:rPr>
      </w:pPr>
    </w:p>
    <w:p w14:paraId="294AA78D" w14:textId="57E0C0F0" w:rsidR="007D4B2B" w:rsidRPr="00C9378F" w:rsidRDefault="007D4B2B" w:rsidP="007D4B2B">
      <w:pPr>
        <w:spacing w:after="0"/>
        <w:jc w:val="both"/>
        <w:rPr>
          <w:b/>
          <w:bCs/>
          <w:u w:val="single"/>
        </w:rPr>
      </w:pPr>
      <w:r w:rsidRPr="00C9378F">
        <w:rPr>
          <w:b/>
          <w:bCs/>
          <w:u w:val="single"/>
          <w:lang w:eastAsia="ko-KR"/>
        </w:rPr>
        <w:t xml:space="preserve">Proposal </w:t>
      </w:r>
      <w:r>
        <w:rPr>
          <w:b/>
          <w:bCs/>
          <w:u w:val="single"/>
          <w:lang w:eastAsia="ko-KR"/>
        </w:rPr>
        <w:t>5</w:t>
      </w:r>
      <w:r w:rsidRPr="00C9378F">
        <w:rPr>
          <w:b/>
          <w:bCs/>
          <w:u w:val="single"/>
          <w:lang w:eastAsia="ko-KR"/>
        </w:rPr>
        <w:t xml:space="preserve">: </w:t>
      </w:r>
      <w:r>
        <w:rPr>
          <w:b/>
          <w:bCs/>
          <w:u w:val="single"/>
        </w:rPr>
        <w:t>The priority indicator field can be configured to be included in any multicast DCI format</w:t>
      </w:r>
      <w:r w:rsidRPr="00C9378F">
        <w:rPr>
          <w:b/>
          <w:bCs/>
          <w:u w:val="single"/>
        </w:rPr>
        <w:t>.</w:t>
      </w:r>
    </w:p>
    <w:p w14:paraId="1C67D188" w14:textId="6C5F78C4" w:rsidR="007D4B2B" w:rsidRDefault="007D4B2B" w:rsidP="008D690C">
      <w:pPr>
        <w:spacing w:after="0"/>
        <w:jc w:val="both"/>
        <w:rPr>
          <w:lang w:eastAsia="ko-KR"/>
        </w:rPr>
      </w:pPr>
    </w:p>
    <w:p w14:paraId="773AD299" w14:textId="77777777" w:rsidR="007D4B2B" w:rsidRDefault="007D4B2B" w:rsidP="00335ADD">
      <w:pPr>
        <w:spacing w:after="0"/>
        <w:rPr>
          <w:lang w:eastAsia="ko-KR"/>
        </w:rPr>
      </w:pPr>
    </w:p>
    <w:p w14:paraId="09A63FC7" w14:textId="29CD4699" w:rsidR="00AD7E23" w:rsidRPr="00AD7E23" w:rsidRDefault="00AD7E23" w:rsidP="00AD7E23">
      <w:pPr>
        <w:pStyle w:val="Heading2"/>
        <w:spacing w:before="0" w:after="120"/>
        <w:rPr>
          <w:sz w:val="24"/>
          <w:szCs w:val="16"/>
          <w:lang w:val="en-US" w:eastAsia="zh-CN"/>
        </w:rPr>
      </w:pPr>
      <w:r w:rsidRPr="00AD7E23">
        <w:rPr>
          <w:sz w:val="24"/>
          <w:szCs w:val="16"/>
          <w:lang w:val="en-US" w:eastAsia="ko-KR"/>
        </w:rPr>
        <w:t xml:space="preserve">   NACK-only HARQ-ACK </w:t>
      </w:r>
    </w:p>
    <w:p w14:paraId="1CB82478" w14:textId="2F76EB24" w:rsidR="00AD7E23" w:rsidRDefault="00AD7E23" w:rsidP="00E25A27">
      <w:pPr>
        <w:spacing w:after="0"/>
        <w:jc w:val="both"/>
        <w:rPr>
          <w:lang w:val="en-GB" w:eastAsia="zh-CN"/>
        </w:rPr>
      </w:pPr>
      <w:r>
        <w:rPr>
          <w:lang w:val="en-GB" w:eastAsia="zh-CN"/>
        </w:rPr>
        <w:t xml:space="preserve">For </w:t>
      </w:r>
      <w:r w:rsidR="008D690C">
        <w:rPr>
          <w:lang w:val="en-GB" w:eastAsia="zh-CN"/>
        </w:rPr>
        <w:t>a</w:t>
      </w:r>
      <w:r>
        <w:rPr>
          <w:lang w:val="en-GB" w:eastAsia="zh-CN"/>
        </w:rPr>
        <w:t xml:space="preserve"> PUCCH with NACK-only </w:t>
      </w:r>
      <w:r w:rsidR="00E25A27">
        <w:rPr>
          <w:lang w:val="en-GB" w:eastAsia="zh-CN"/>
        </w:rPr>
        <w:t xml:space="preserve">HARQ-ACK for </w:t>
      </w:r>
      <w:r>
        <w:rPr>
          <w:lang w:val="en-GB" w:eastAsia="zh-CN"/>
        </w:rPr>
        <w:t xml:space="preserve">multiple PDSCHs, the following </w:t>
      </w:r>
      <w:r w:rsidR="00E25A27">
        <w:rPr>
          <w:lang w:val="en-GB" w:eastAsia="zh-CN"/>
        </w:rPr>
        <w:t>was agreed</w:t>
      </w:r>
      <w:r>
        <w:rPr>
          <w:lang w:val="en-GB" w:eastAsia="zh-CN"/>
        </w:rPr>
        <w:t xml:space="preserve"> in RAN1#106-e.  </w:t>
      </w:r>
    </w:p>
    <w:p w14:paraId="00279335" w14:textId="77777777" w:rsidR="00E25A27" w:rsidRDefault="00E25A27" w:rsidP="00E25A27">
      <w:pPr>
        <w:spacing w:after="0"/>
        <w:jc w:val="both"/>
        <w:rPr>
          <w:lang w:val="en-GB" w:eastAsia="zh-CN"/>
        </w:rPr>
      </w:pPr>
    </w:p>
    <w:p w14:paraId="2AAB149C" w14:textId="77777777" w:rsidR="00E25A27" w:rsidRDefault="00E25A27" w:rsidP="00E25A27">
      <w:pPr>
        <w:spacing w:after="0"/>
        <w:rPr>
          <w:lang w:eastAsia="x-none"/>
        </w:rPr>
      </w:pPr>
      <w:r w:rsidRPr="00586E9E">
        <w:rPr>
          <w:highlight w:val="green"/>
          <w:lang w:eastAsia="x-none"/>
        </w:rPr>
        <w:t>Agreement:</w:t>
      </w:r>
    </w:p>
    <w:p w14:paraId="00427E5E" w14:textId="77777777" w:rsidR="00E25A27" w:rsidRPr="00AF560A" w:rsidRDefault="00E25A27" w:rsidP="00E25A27">
      <w:pPr>
        <w:spacing w:after="0"/>
        <w:rPr>
          <w:lang w:eastAsia="zh-CN"/>
        </w:rPr>
      </w:pPr>
      <w:r w:rsidRPr="00AF560A">
        <w:rPr>
          <w:rFonts w:hint="eastAsia"/>
          <w:lang w:eastAsia="zh-CN"/>
        </w:rPr>
        <w:t>W</w:t>
      </w:r>
      <w:r w:rsidRPr="00AF560A">
        <w:rPr>
          <w:lang w:eastAsia="zh-CN"/>
        </w:rPr>
        <w:t xml:space="preserve">hen more than one NACK-only based feedback </w:t>
      </w:r>
      <w:proofErr w:type="gramStart"/>
      <w:r w:rsidRPr="00AF560A">
        <w:rPr>
          <w:lang w:eastAsia="zh-CN"/>
        </w:rPr>
        <w:t>are</w:t>
      </w:r>
      <w:proofErr w:type="gramEnd"/>
      <w:r w:rsidRPr="00AF560A">
        <w:rPr>
          <w:lang w:eastAsia="zh-CN"/>
        </w:rPr>
        <w:t xml:space="preserve"> available for transmission in the same PUCCH slot, down-select from the following alternatives:</w:t>
      </w:r>
    </w:p>
    <w:p w14:paraId="11F67986" w14:textId="77777777" w:rsidR="00E25A27" w:rsidRPr="00AF560A" w:rsidRDefault="00E25A27" w:rsidP="00E25A27">
      <w:pPr>
        <w:pStyle w:val="ListParagraph"/>
        <w:numPr>
          <w:ilvl w:val="0"/>
          <w:numId w:val="35"/>
        </w:numPr>
        <w:overflowPunct w:val="0"/>
        <w:spacing w:after="0"/>
        <w:contextualSpacing w:val="0"/>
        <w:textAlignment w:val="baseline"/>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37A0C4F3" w14:textId="77777777" w:rsidR="00E25A27" w:rsidRDefault="00E25A27" w:rsidP="00E25A27">
      <w:pPr>
        <w:pStyle w:val="ListParagraph"/>
        <w:numPr>
          <w:ilvl w:val="0"/>
          <w:numId w:val="35"/>
        </w:numPr>
        <w:overflowPunct w:val="0"/>
        <w:spacing w:after="0"/>
        <w:contextualSpacing w:val="0"/>
        <w:textAlignment w:val="baseline"/>
        <w:rPr>
          <w:lang w:eastAsia="zh-CN"/>
        </w:rPr>
      </w:pPr>
      <w:r w:rsidRPr="00AF560A">
        <w:rPr>
          <w:lang w:eastAsia="zh-CN"/>
        </w:rPr>
        <w:t xml:space="preserve">Alt2: </w:t>
      </w:r>
      <w:r>
        <w:rPr>
          <w:lang w:eastAsia="zh-CN"/>
        </w:rPr>
        <w:t xml:space="preserve">Support sub-slot based PUCCH for this case. </w:t>
      </w:r>
    </w:p>
    <w:p w14:paraId="2DB07A1F" w14:textId="77777777" w:rsidR="00E25A27" w:rsidRDefault="00E25A27" w:rsidP="00E25A27">
      <w:pPr>
        <w:pStyle w:val="ListParagraph"/>
        <w:numPr>
          <w:ilvl w:val="0"/>
          <w:numId w:val="35"/>
        </w:numPr>
        <w:overflowPunct w:val="0"/>
        <w:spacing w:after="0"/>
        <w:contextualSpacing w:val="0"/>
        <w:textAlignment w:val="baseline"/>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6649CD21" w14:textId="77777777" w:rsidR="00E25A27" w:rsidRPr="00AF560A" w:rsidRDefault="00E25A27" w:rsidP="00E25A27">
      <w:pPr>
        <w:pStyle w:val="ListParagraph"/>
        <w:numPr>
          <w:ilvl w:val="0"/>
          <w:numId w:val="35"/>
        </w:numPr>
        <w:overflowPunct w:val="0"/>
        <w:spacing w:after="0"/>
        <w:contextualSpacing w:val="0"/>
        <w:textAlignment w:val="baseline"/>
        <w:rPr>
          <w:lang w:eastAsia="zh-CN"/>
        </w:rPr>
      </w:pPr>
      <w:r>
        <w:rPr>
          <w:lang w:eastAsia="zh-CN"/>
        </w:rPr>
        <w:t xml:space="preserve">Alt4: Define combination of NACK-only which corresponds to a specific sequence or a PUCCH transmission. </w:t>
      </w:r>
    </w:p>
    <w:p w14:paraId="384F4AF9" w14:textId="77777777" w:rsidR="00E25A27" w:rsidRPr="00AF560A" w:rsidRDefault="00E25A27" w:rsidP="00E25A27">
      <w:pPr>
        <w:pStyle w:val="ListParagraph"/>
        <w:numPr>
          <w:ilvl w:val="0"/>
          <w:numId w:val="35"/>
        </w:numPr>
        <w:overflowPunct w:val="0"/>
        <w:spacing w:after="0"/>
        <w:contextualSpacing w:val="0"/>
        <w:textAlignment w:val="baseline"/>
        <w:rPr>
          <w:lang w:eastAsia="zh-CN"/>
        </w:rPr>
      </w:pPr>
      <w:r w:rsidRPr="00AF560A">
        <w:rPr>
          <w:lang w:eastAsia="zh-CN"/>
        </w:rPr>
        <w:t>Alt</w:t>
      </w:r>
      <w:r>
        <w:rPr>
          <w:lang w:eastAsia="zh-CN"/>
        </w:rPr>
        <w:t>5</w:t>
      </w:r>
      <w:r w:rsidRPr="00AF560A">
        <w:rPr>
          <w:lang w:eastAsia="zh-CN"/>
        </w:rPr>
        <w:t>: NACK-only bundling</w:t>
      </w:r>
    </w:p>
    <w:p w14:paraId="78DEB374" w14:textId="77777777" w:rsidR="00AD7E23" w:rsidRDefault="00AD7E23" w:rsidP="00AD7E23">
      <w:pPr>
        <w:spacing w:after="0"/>
        <w:jc w:val="both"/>
        <w:rPr>
          <w:lang w:eastAsia="x-none"/>
        </w:rPr>
      </w:pPr>
    </w:p>
    <w:p w14:paraId="177FC6EE" w14:textId="5383A83E" w:rsidR="007A625F" w:rsidRDefault="00B275EC" w:rsidP="00AD7E23">
      <w:pPr>
        <w:spacing w:after="0"/>
        <w:jc w:val="both"/>
        <w:rPr>
          <w:lang w:eastAsia="x-none"/>
        </w:rPr>
      </w:pPr>
      <w:r>
        <w:rPr>
          <w:lang w:eastAsia="x-none"/>
        </w:rPr>
        <w:t xml:space="preserve">For Alt1, the solution to </w:t>
      </w:r>
      <w:r>
        <w:rPr>
          <w:lang w:val="en-GB" w:eastAsia="zh-CN"/>
        </w:rPr>
        <w:t>NACK-only reporting mode corresponding to multiple PDSCHs is to not support the NACK-only reporting mode and switch to the ACK/NACK reporting mode.</w:t>
      </w:r>
      <w:r>
        <w:rPr>
          <w:lang w:eastAsia="x-none"/>
        </w:rPr>
        <w:t xml:space="preserve"> Clearly, that is meaningless because, if there is an overhead problem for ACK/NACK reporting mode in case of 1 </w:t>
      </w:r>
      <w:r w:rsidR="00EF3811">
        <w:rPr>
          <w:lang w:eastAsia="x-none"/>
        </w:rPr>
        <w:t>PDSCH/bit</w:t>
      </w:r>
      <w:r>
        <w:rPr>
          <w:lang w:eastAsia="x-none"/>
        </w:rPr>
        <w:t xml:space="preserve">, that problem exists and is magnified for more than </w:t>
      </w:r>
      <w:r w:rsidR="00EF3811">
        <w:rPr>
          <w:lang w:eastAsia="x-none"/>
        </w:rPr>
        <w:t>1</w:t>
      </w:r>
      <w:r>
        <w:rPr>
          <w:lang w:eastAsia="x-none"/>
        </w:rPr>
        <w:t xml:space="preserve"> </w:t>
      </w:r>
      <w:r w:rsidR="00EF3811">
        <w:rPr>
          <w:lang w:eastAsia="x-none"/>
        </w:rPr>
        <w:t>PDSCH/</w:t>
      </w:r>
      <w:r>
        <w:rPr>
          <w:lang w:eastAsia="x-none"/>
        </w:rPr>
        <w:t>bit.</w:t>
      </w:r>
      <w:r w:rsidR="00F445FB">
        <w:rPr>
          <w:lang w:eastAsia="x-none"/>
        </w:rPr>
        <w:t xml:space="preserve"> </w:t>
      </w:r>
      <w:r w:rsidR="007A625F">
        <w:rPr>
          <w:lang w:eastAsia="x-none"/>
        </w:rPr>
        <w:t xml:space="preserve">Basically, for TDD, the NACK-only mode is not supported. </w:t>
      </w:r>
    </w:p>
    <w:p w14:paraId="57608CA5" w14:textId="77777777" w:rsidR="00B275EC" w:rsidRDefault="00B275EC" w:rsidP="00AD7E23">
      <w:pPr>
        <w:spacing w:after="0"/>
        <w:jc w:val="both"/>
        <w:rPr>
          <w:lang w:eastAsia="x-none"/>
        </w:rPr>
      </w:pPr>
    </w:p>
    <w:p w14:paraId="7C6CD17D" w14:textId="06846364" w:rsidR="00B275EC" w:rsidRDefault="00AD7E23" w:rsidP="00AD7E23">
      <w:pPr>
        <w:spacing w:after="0"/>
        <w:jc w:val="both"/>
        <w:rPr>
          <w:lang w:eastAsia="x-none"/>
        </w:rPr>
      </w:pPr>
      <w:r>
        <w:rPr>
          <w:lang w:eastAsia="x-none"/>
        </w:rPr>
        <w:t>Alt2 and Alt</w:t>
      </w:r>
      <w:r w:rsidR="00B275EC">
        <w:rPr>
          <w:lang w:eastAsia="x-none"/>
        </w:rPr>
        <w:t>3</w:t>
      </w:r>
      <w:r>
        <w:rPr>
          <w:lang w:eastAsia="x-none"/>
        </w:rPr>
        <w:t xml:space="preserve"> are similar and both are inapplicable as a UE </w:t>
      </w:r>
      <w:r w:rsidR="00B275EC">
        <w:rPr>
          <w:lang w:eastAsia="x-none"/>
        </w:rPr>
        <w:t>cannot be expected to</w:t>
      </w:r>
      <w:r>
        <w:rPr>
          <w:lang w:eastAsia="x-none"/>
        </w:rPr>
        <w:t xml:space="preserve"> support more than one PUCCH </w:t>
      </w:r>
      <w:r w:rsidR="00B275EC">
        <w:rPr>
          <w:lang w:eastAsia="x-none"/>
        </w:rPr>
        <w:t>with HARQ-ACK per</w:t>
      </w:r>
      <w:r>
        <w:rPr>
          <w:lang w:eastAsia="x-none"/>
        </w:rPr>
        <w:t xml:space="preserve"> slot (</w:t>
      </w:r>
      <w:r w:rsidR="00B275EC">
        <w:rPr>
          <w:lang w:eastAsia="x-none"/>
        </w:rPr>
        <w:t xml:space="preserve">URLLC/M-TRP operation is not applicable). Alt2 and Alt3 are also </w:t>
      </w:r>
      <w:r>
        <w:rPr>
          <w:lang w:eastAsia="x-none"/>
        </w:rPr>
        <w:t xml:space="preserve">suboptimal as they result </w:t>
      </w:r>
      <w:r w:rsidR="00F11BC0">
        <w:rPr>
          <w:lang w:eastAsia="x-none"/>
        </w:rPr>
        <w:t>in</w:t>
      </w:r>
      <w:r>
        <w:rPr>
          <w:lang w:eastAsia="x-none"/>
        </w:rPr>
        <w:t xml:space="preserve"> materially reduced coverage</w:t>
      </w:r>
      <w:r w:rsidR="00B275EC">
        <w:rPr>
          <w:lang w:eastAsia="x-none"/>
        </w:rPr>
        <w:t>.</w:t>
      </w:r>
      <w:r>
        <w:rPr>
          <w:lang w:eastAsia="x-none"/>
        </w:rPr>
        <w:t xml:space="preserve"> </w:t>
      </w:r>
      <w:r w:rsidR="00B275EC">
        <w:rPr>
          <w:lang w:eastAsia="x-none"/>
        </w:rPr>
        <w:t xml:space="preserve">They would also be </w:t>
      </w:r>
      <w:r>
        <w:rPr>
          <w:lang w:eastAsia="x-none"/>
        </w:rPr>
        <w:t xml:space="preserve">complex to </w:t>
      </w:r>
      <w:r w:rsidR="00B275EC">
        <w:rPr>
          <w:lang w:eastAsia="x-none"/>
        </w:rPr>
        <w:t>apply</w:t>
      </w:r>
      <w:r>
        <w:rPr>
          <w:lang w:eastAsia="x-none"/>
        </w:rPr>
        <w:t xml:space="preserve"> as a number of UL symbols in a slot can be variabl</w:t>
      </w:r>
      <w:r w:rsidR="00B275EC">
        <w:rPr>
          <w:lang w:eastAsia="x-none"/>
        </w:rPr>
        <w:t>e</w:t>
      </w:r>
      <w:r w:rsidR="007A625F">
        <w:rPr>
          <w:lang w:eastAsia="x-none"/>
        </w:rPr>
        <w:t xml:space="preserve">, or </w:t>
      </w:r>
      <w:r w:rsidR="00C03B4F">
        <w:rPr>
          <w:lang w:eastAsia="x-none"/>
        </w:rPr>
        <w:t>would require new UE procedures to</w:t>
      </w:r>
      <w:r w:rsidR="00F11BC0">
        <w:rPr>
          <w:lang w:eastAsia="x-none"/>
        </w:rPr>
        <w:t xml:space="preserve"> </w:t>
      </w:r>
      <w:r w:rsidR="007A625F">
        <w:rPr>
          <w:lang w:eastAsia="x-none"/>
        </w:rPr>
        <w:t>resolv</w:t>
      </w:r>
      <w:r w:rsidR="00C03B4F">
        <w:rPr>
          <w:lang w:eastAsia="x-none"/>
        </w:rPr>
        <w:t>e</w:t>
      </w:r>
      <w:r w:rsidR="007A625F">
        <w:rPr>
          <w:lang w:eastAsia="x-none"/>
        </w:rPr>
        <w:t xml:space="preserve"> overlapping with unicast PUCCHs such as for SR or CSI</w:t>
      </w:r>
      <w:r w:rsidR="00F11BC0">
        <w:rPr>
          <w:lang w:eastAsia="x-none"/>
        </w:rPr>
        <w:t>, or with PUSCH (e.g. multiple PUCCHs for NACK-only overlap with a PUSCH, some others do not</w:t>
      </w:r>
      <w:r w:rsidR="00C03B4F">
        <w:rPr>
          <w:lang w:eastAsia="x-none"/>
        </w:rPr>
        <w:t xml:space="preserve"> – in Rel-16, the UE does not multiplex HARQ-ACK from multiple PUCCHs in a PUSCH</w:t>
      </w:r>
      <w:r w:rsidR="00F11BC0">
        <w:rPr>
          <w:lang w:eastAsia="x-none"/>
        </w:rPr>
        <w:t>)</w:t>
      </w:r>
      <w:r>
        <w:rPr>
          <w:lang w:eastAsia="x-none"/>
        </w:rPr>
        <w:t xml:space="preserve">. </w:t>
      </w:r>
    </w:p>
    <w:p w14:paraId="22E25882" w14:textId="77777777" w:rsidR="00B275EC" w:rsidRDefault="00B275EC" w:rsidP="00AD7E23">
      <w:pPr>
        <w:spacing w:after="0"/>
        <w:jc w:val="both"/>
        <w:rPr>
          <w:lang w:eastAsia="x-none"/>
        </w:rPr>
      </w:pPr>
    </w:p>
    <w:p w14:paraId="279A60B2" w14:textId="745A92A8" w:rsidR="00B275EC" w:rsidRDefault="00AD7E23" w:rsidP="00AD7E23">
      <w:pPr>
        <w:spacing w:after="0"/>
        <w:jc w:val="both"/>
        <w:rPr>
          <w:lang w:eastAsia="x-none"/>
        </w:rPr>
      </w:pPr>
      <w:r>
        <w:rPr>
          <w:lang w:eastAsia="x-none"/>
        </w:rPr>
        <w:t>Alt</w:t>
      </w:r>
      <w:r w:rsidR="00B275EC">
        <w:rPr>
          <w:lang w:eastAsia="x-none"/>
        </w:rPr>
        <w:t>5</w:t>
      </w:r>
      <w:r>
        <w:rPr>
          <w:lang w:eastAsia="x-none"/>
        </w:rPr>
        <w:t xml:space="preserve"> would </w:t>
      </w:r>
      <w:r w:rsidR="00B275EC">
        <w:rPr>
          <w:lang w:eastAsia="x-none"/>
        </w:rPr>
        <w:t>practically</w:t>
      </w:r>
      <w:r>
        <w:rPr>
          <w:lang w:eastAsia="x-none"/>
        </w:rPr>
        <w:t xml:space="preserve"> lead to </w:t>
      </w:r>
      <w:r w:rsidR="00B275EC">
        <w:rPr>
          <w:lang w:eastAsia="x-none"/>
        </w:rPr>
        <w:t>constant retransmissions</w:t>
      </w:r>
      <w:r w:rsidR="00275842">
        <w:rPr>
          <w:lang w:eastAsia="x-none"/>
        </w:rPr>
        <w:t xml:space="preserve"> for a bundling window</w:t>
      </w:r>
      <w:r w:rsidR="00B275EC">
        <w:rPr>
          <w:lang w:eastAsia="x-none"/>
        </w:rPr>
        <w:t>. Unlike bundling for the case of a single UE, where there is still typically a 10+% loss in spectral efficiency but retransmissions are not automatic, for multicast PDSCHs an incorrect reception for any PDSCH</w:t>
      </w:r>
      <w:r w:rsidR="00275842">
        <w:rPr>
          <w:lang w:eastAsia="x-none"/>
        </w:rPr>
        <w:t xml:space="preserve"> in a bundling window</w:t>
      </w:r>
      <w:r w:rsidR="00B275EC">
        <w:rPr>
          <w:lang w:eastAsia="x-none"/>
        </w:rPr>
        <w:t xml:space="preserve"> </w:t>
      </w:r>
      <w:r w:rsidR="00B275EC" w:rsidRPr="00B275EC">
        <w:rPr>
          <w:u w:val="single"/>
          <w:lang w:eastAsia="x-none"/>
        </w:rPr>
        <w:t>by any UE</w:t>
      </w:r>
      <w:r w:rsidR="00B275EC">
        <w:rPr>
          <w:lang w:eastAsia="x-none"/>
        </w:rPr>
        <w:t xml:space="preserve"> would lead to rescheduling and retransmission of all </w:t>
      </w:r>
      <w:r w:rsidR="00275842">
        <w:rPr>
          <w:lang w:eastAsia="x-none"/>
        </w:rPr>
        <w:t>PDCCHs/</w:t>
      </w:r>
      <w:r w:rsidR="00B275EC">
        <w:rPr>
          <w:lang w:eastAsia="x-none"/>
        </w:rPr>
        <w:t xml:space="preserve">PDSCHs </w:t>
      </w:r>
      <w:r w:rsidR="00275842">
        <w:rPr>
          <w:lang w:eastAsia="x-none"/>
        </w:rPr>
        <w:t>associated with</w:t>
      </w:r>
      <w:r w:rsidR="00B275EC">
        <w:rPr>
          <w:lang w:eastAsia="x-none"/>
        </w:rPr>
        <w:t xml:space="preserve"> bundled HARQ-ACK.</w:t>
      </w:r>
    </w:p>
    <w:p w14:paraId="51B92F84" w14:textId="77777777" w:rsidR="000A1CA5" w:rsidRDefault="000A1CA5" w:rsidP="00AD7E23">
      <w:pPr>
        <w:spacing w:after="0"/>
        <w:jc w:val="both"/>
        <w:rPr>
          <w:lang w:eastAsia="x-none"/>
        </w:rPr>
      </w:pPr>
    </w:p>
    <w:p w14:paraId="0FC53728" w14:textId="4450C405" w:rsidR="00B275EC" w:rsidRDefault="00B275EC" w:rsidP="00B275EC">
      <w:pPr>
        <w:spacing w:after="0"/>
        <w:jc w:val="both"/>
        <w:rPr>
          <w:lang w:eastAsia="x-none"/>
        </w:rPr>
      </w:pPr>
      <w:r>
        <w:rPr>
          <w:lang w:eastAsia="x-none"/>
        </w:rPr>
        <w:t xml:space="preserve">Alt4 is </w:t>
      </w:r>
      <w:r w:rsidR="00AD7E23">
        <w:rPr>
          <w:lang w:eastAsia="x-none"/>
        </w:rPr>
        <w:t>the only realistic option, it uses the same multiplexing principle as PUCCH format 0</w:t>
      </w:r>
      <w:r>
        <w:rPr>
          <w:lang w:eastAsia="x-none"/>
        </w:rPr>
        <w:t xml:space="preserve"> in Rel-15</w:t>
      </w:r>
      <w:r w:rsidR="00AD7E23">
        <w:rPr>
          <w:lang w:eastAsia="x-none"/>
        </w:rPr>
        <w:t xml:space="preserve">, </w:t>
      </w:r>
      <w:r>
        <w:rPr>
          <w:lang w:eastAsia="x-none"/>
        </w:rPr>
        <w:t>it does not reduce coverage, it</w:t>
      </w:r>
      <w:r w:rsidR="00AD7E23">
        <w:rPr>
          <w:lang w:eastAsia="x-none"/>
        </w:rPr>
        <w:t xml:space="preserve"> does not degrade the BLER regardless of the number of NACK combinations assuming orthogonal resources for multiplexing (e.g. for PUCCH format 0, the BLER of 2 bits is same as the BLER of 1 bit)</w:t>
      </w:r>
      <w:r>
        <w:rPr>
          <w:lang w:eastAsia="x-none"/>
        </w:rPr>
        <w:t xml:space="preserve">, </w:t>
      </w:r>
      <w:r w:rsidR="00001942">
        <w:rPr>
          <w:lang w:eastAsia="x-none"/>
        </w:rPr>
        <w:t xml:space="preserve">does not require new procedures to resolve overlapping or to multiplex in a PUSCH, </w:t>
      </w:r>
      <w:r>
        <w:rPr>
          <w:lang w:eastAsia="x-none"/>
        </w:rPr>
        <w:t>and is directly supportable by Rel-15 UE</w:t>
      </w:r>
      <w:r w:rsidR="00001942">
        <w:rPr>
          <w:lang w:eastAsia="x-none"/>
        </w:rPr>
        <w:t>/</w:t>
      </w:r>
      <w:proofErr w:type="spellStart"/>
      <w:r w:rsidR="00001942">
        <w:rPr>
          <w:lang w:eastAsia="x-none"/>
        </w:rPr>
        <w:t>gNB</w:t>
      </w:r>
      <w:proofErr w:type="spellEnd"/>
      <w:r>
        <w:rPr>
          <w:lang w:eastAsia="x-none"/>
        </w:rPr>
        <w:t xml:space="preserve"> hardware</w:t>
      </w:r>
      <w:r w:rsidR="00AD7E23">
        <w:rPr>
          <w:lang w:eastAsia="x-none"/>
        </w:rPr>
        <w:t xml:space="preserve">. The PUCCH resource overhead is negligible (e.g. any combination </w:t>
      </w:r>
      <w:r w:rsidR="00E25A27">
        <w:rPr>
          <w:lang w:eastAsia="x-none"/>
        </w:rPr>
        <w:t>of</w:t>
      </w:r>
      <w:r w:rsidR="00AD7E23">
        <w:rPr>
          <w:lang w:eastAsia="x-none"/>
        </w:rPr>
        <w:t xml:space="preserve"> 4 NACK</w:t>
      </w:r>
      <w:r w:rsidR="00E25A27">
        <w:rPr>
          <w:lang w:eastAsia="x-none"/>
        </w:rPr>
        <w:t>-only HARQ-ACK</w:t>
      </w:r>
      <w:r w:rsidR="00AD7E23">
        <w:rPr>
          <w:lang w:eastAsia="x-none"/>
        </w:rPr>
        <w:t xml:space="preserve"> for the typical DDDSU </w:t>
      </w:r>
      <w:r>
        <w:rPr>
          <w:lang w:eastAsia="x-none"/>
        </w:rPr>
        <w:t>UL-DL</w:t>
      </w:r>
      <w:r w:rsidR="00AD7E23">
        <w:rPr>
          <w:lang w:eastAsia="x-none"/>
        </w:rPr>
        <w:t xml:space="preserve"> configuration </w:t>
      </w:r>
      <w:r w:rsidR="00E25A27">
        <w:rPr>
          <w:lang w:eastAsia="x-none"/>
        </w:rPr>
        <w:t xml:space="preserve">can be indicated with 15 resources </w:t>
      </w:r>
      <w:r w:rsidR="00AD7E23">
        <w:rPr>
          <w:lang w:eastAsia="x-none"/>
        </w:rPr>
        <w:t xml:space="preserve">– i.e. ~1 RB/slot for PUCCH format 1). </w:t>
      </w:r>
    </w:p>
    <w:p w14:paraId="697CD093" w14:textId="77777777" w:rsidR="000A1CA5" w:rsidRDefault="000A1CA5" w:rsidP="00B275EC">
      <w:pPr>
        <w:spacing w:after="0"/>
        <w:jc w:val="both"/>
        <w:rPr>
          <w:lang w:eastAsia="x-none"/>
        </w:rPr>
      </w:pPr>
    </w:p>
    <w:p w14:paraId="6A57842C" w14:textId="26DA89D3" w:rsidR="00F91A28" w:rsidRDefault="00B275EC" w:rsidP="00B275EC">
      <w:pPr>
        <w:spacing w:after="0"/>
        <w:jc w:val="both"/>
        <w:rPr>
          <w:lang w:eastAsia="x-none"/>
        </w:rPr>
      </w:pPr>
      <w:r>
        <w:rPr>
          <w:lang w:eastAsia="x-none"/>
        </w:rPr>
        <w:t>A concern with Alt4 is its scalability with the number of PDSCHs – e.g. for 7 PDSCHs per slot and 4 slots for DDDSU, 2</w:t>
      </w:r>
      <w:r w:rsidRPr="00B275EC">
        <w:rPr>
          <w:vertAlign w:val="superscript"/>
          <w:lang w:eastAsia="x-none"/>
        </w:rPr>
        <w:t>28</w:t>
      </w:r>
      <w:r>
        <w:rPr>
          <w:lang w:eastAsia="x-none"/>
        </w:rPr>
        <w:t xml:space="preserve"> resources/sequences would be needed which is infeasible. However, NACK-only HARQ-ACK does not need to be designed for such cases that will not even exist. For example, to schedule 7 PDSCHs in a slot for multicast, and assuming 8 CCEs/PDCCH to avoid shrinking cell coverage, all non-overlapping CCEs that a UE can support per slot will be used for multicast at 15 kHz and such scheduling is not even possible at 30 kHz. For example, as support of more than one PDSCH per slot is a UE capability, it would not be typical that all UEs in a multicast group support more than one PDSCH per slot and it is actually certain that will not happen as most UEs do not implement such capability. NACK-only HARQ-ACK should be supported in the best possible manner for performance </w:t>
      </w:r>
      <w:r w:rsidR="00F91A28">
        <w:rPr>
          <w:lang w:eastAsia="x-none"/>
        </w:rPr>
        <w:t xml:space="preserve">and coverage, </w:t>
      </w:r>
      <w:r>
        <w:rPr>
          <w:lang w:eastAsia="x-none"/>
        </w:rPr>
        <w:t xml:space="preserve">and </w:t>
      </w:r>
      <w:r w:rsidR="00F91A28">
        <w:rPr>
          <w:lang w:eastAsia="x-none"/>
        </w:rPr>
        <w:t xml:space="preserve">for realistic deployments and </w:t>
      </w:r>
      <w:r>
        <w:rPr>
          <w:lang w:eastAsia="x-none"/>
        </w:rPr>
        <w:t>UE/</w:t>
      </w:r>
      <w:proofErr w:type="spellStart"/>
      <w:r>
        <w:rPr>
          <w:lang w:eastAsia="x-none"/>
        </w:rPr>
        <w:t>gNB</w:t>
      </w:r>
      <w:proofErr w:type="spellEnd"/>
      <w:r>
        <w:rPr>
          <w:lang w:eastAsia="x-none"/>
        </w:rPr>
        <w:t xml:space="preserve"> implementation</w:t>
      </w:r>
      <w:r w:rsidR="00F91A28">
        <w:rPr>
          <w:lang w:eastAsia="x-none"/>
        </w:rPr>
        <w:t>s</w:t>
      </w:r>
      <w:r>
        <w:rPr>
          <w:lang w:eastAsia="x-none"/>
        </w:rPr>
        <w:t xml:space="preserve"> without being compromised to support cases that will </w:t>
      </w:r>
      <w:r w:rsidR="007C3955">
        <w:rPr>
          <w:lang w:eastAsia="x-none"/>
        </w:rPr>
        <w:t>not</w:t>
      </w:r>
      <w:r>
        <w:rPr>
          <w:lang w:eastAsia="x-none"/>
        </w:rPr>
        <w:t xml:space="preserve"> happen</w:t>
      </w:r>
      <w:r w:rsidR="00F91A28">
        <w:rPr>
          <w:lang w:eastAsia="x-none"/>
        </w:rPr>
        <w:t xml:space="preserve"> in practice. </w:t>
      </w:r>
    </w:p>
    <w:p w14:paraId="54D6B08B" w14:textId="77777777" w:rsidR="00AD7E23" w:rsidRDefault="00AD7E23" w:rsidP="00AD7E23">
      <w:pPr>
        <w:spacing w:after="0"/>
        <w:jc w:val="both"/>
        <w:rPr>
          <w:lang w:eastAsia="x-none"/>
        </w:rPr>
      </w:pPr>
    </w:p>
    <w:p w14:paraId="4B3FAB26" w14:textId="15819C1F" w:rsidR="00AD7E23" w:rsidRPr="00C9378F" w:rsidRDefault="00AD7E23" w:rsidP="00AD7E23">
      <w:pPr>
        <w:spacing w:after="0"/>
        <w:jc w:val="both"/>
        <w:rPr>
          <w:b/>
          <w:bCs/>
          <w:u w:val="single"/>
        </w:rPr>
      </w:pPr>
      <w:r w:rsidRPr="00C9378F">
        <w:rPr>
          <w:b/>
          <w:bCs/>
          <w:u w:val="single"/>
          <w:lang w:eastAsia="ko-KR"/>
        </w:rPr>
        <w:t xml:space="preserve">Proposal </w:t>
      </w:r>
      <w:r w:rsidR="00422E4B">
        <w:rPr>
          <w:b/>
          <w:bCs/>
          <w:u w:val="single"/>
          <w:lang w:eastAsia="ko-KR"/>
        </w:rPr>
        <w:t>6</w:t>
      </w:r>
      <w:r w:rsidRPr="00C9378F">
        <w:rPr>
          <w:b/>
          <w:bCs/>
          <w:u w:val="single"/>
          <w:lang w:eastAsia="ko-KR"/>
        </w:rPr>
        <w:t xml:space="preserve">: </w:t>
      </w:r>
      <w:r w:rsidRPr="00C9378F">
        <w:rPr>
          <w:b/>
          <w:bCs/>
          <w:u w:val="single"/>
        </w:rPr>
        <w:t xml:space="preserve">A UE is provided </w:t>
      </w:r>
      <w:r>
        <w:rPr>
          <w:b/>
          <w:bCs/>
          <w:u w:val="single"/>
        </w:rPr>
        <w:t>orthogonal</w:t>
      </w:r>
      <w:r w:rsidRPr="00C9378F">
        <w:rPr>
          <w:b/>
          <w:bCs/>
          <w:u w:val="single"/>
        </w:rPr>
        <w:t xml:space="preserve"> PUCCH resources to select from according to</w:t>
      </w:r>
      <w:r>
        <w:rPr>
          <w:b/>
          <w:bCs/>
          <w:u w:val="single"/>
        </w:rPr>
        <w:t xml:space="preserve"> combinations of NACK values for </w:t>
      </w:r>
      <w:r w:rsidRPr="00C9378F">
        <w:rPr>
          <w:b/>
          <w:bCs/>
          <w:u w:val="single"/>
        </w:rPr>
        <w:t>PDSCH/TB receptions.</w:t>
      </w:r>
    </w:p>
    <w:p w14:paraId="5748DDEF" w14:textId="77777777" w:rsidR="00A17360" w:rsidRDefault="00A17360" w:rsidP="00AD7E23">
      <w:pPr>
        <w:spacing w:after="0"/>
        <w:jc w:val="both"/>
        <w:rPr>
          <w:lang w:eastAsia="x-none"/>
        </w:rPr>
      </w:pPr>
    </w:p>
    <w:p w14:paraId="63542573" w14:textId="4860B7CA" w:rsidR="00AD7E23" w:rsidRDefault="00AD7E23" w:rsidP="00AD7E23">
      <w:pPr>
        <w:spacing w:after="0"/>
        <w:jc w:val="both"/>
        <w:rPr>
          <w:lang w:eastAsia="x-none"/>
        </w:rPr>
      </w:pPr>
      <w:r w:rsidRPr="00C9378F">
        <w:rPr>
          <w:lang w:eastAsia="x-none"/>
        </w:rPr>
        <w:t xml:space="preserve">When a UE multiplexes HARQ-ACK </w:t>
      </w:r>
      <w:r>
        <w:rPr>
          <w:lang w:eastAsia="x-none"/>
        </w:rPr>
        <w:t xml:space="preserve">with NACK-only reporting mode </w:t>
      </w:r>
      <w:r w:rsidRPr="00C9378F">
        <w:rPr>
          <w:lang w:eastAsia="x-none"/>
        </w:rPr>
        <w:t>for multicast PDSCHs with other UCI (e.g. HARQ-ACK for unicast PDSCHs) in a PUCCH or with data/UCI in a PUSCH, although it would still be possible to provide NACK-only HARQ-ACK reports (e.g. for 4 PDSCH receptions, 4 bits can indicate one of the 1</w:t>
      </w:r>
      <w:r>
        <w:rPr>
          <w:lang w:eastAsia="x-none"/>
        </w:rPr>
        <w:t>6</w:t>
      </w:r>
      <w:r w:rsidRPr="00C9378F">
        <w:rPr>
          <w:lang w:eastAsia="x-none"/>
        </w:rPr>
        <w:t xml:space="preserve"> combinations for NACK </w:t>
      </w:r>
      <w:r w:rsidRPr="00C9378F">
        <w:rPr>
          <w:lang w:eastAsia="x-none"/>
        </w:rPr>
        <w:lastRenderedPageBreak/>
        <w:t xml:space="preserve">values (including no NACK values) instead of </w:t>
      </w:r>
      <w:r>
        <w:rPr>
          <w:lang w:eastAsia="x-none"/>
        </w:rPr>
        <w:t xml:space="preserve">indicating </w:t>
      </w:r>
      <w:r w:rsidRPr="00C9378F">
        <w:rPr>
          <w:lang w:eastAsia="x-none"/>
        </w:rPr>
        <w:t xml:space="preserve">individual ACK or NACK), it is simpler to keep the Rel-16 HARQ-ACK reporting as the resources are UE-specific and </w:t>
      </w:r>
      <w:r>
        <w:rPr>
          <w:lang w:eastAsia="x-none"/>
        </w:rPr>
        <w:t xml:space="preserve">as </w:t>
      </w:r>
      <w:r w:rsidRPr="00C9378F">
        <w:rPr>
          <w:lang w:eastAsia="x-none"/>
        </w:rPr>
        <w:t xml:space="preserve">there is no overhead reduction. </w:t>
      </w:r>
    </w:p>
    <w:p w14:paraId="41779C3F" w14:textId="77777777" w:rsidR="000A1CA5" w:rsidRPr="00C9378F" w:rsidRDefault="000A1CA5" w:rsidP="00AD7E23">
      <w:pPr>
        <w:spacing w:after="0"/>
        <w:jc w:val="both"/>
        <w:rPr>
          <w:lang w:eastAsia="x-none"/>
        </w:rPr>
      </w:pPr>
    </w:p>
    <w:p w14:paraId="2E2D9C0D" w14:textId="6F962294" w:rsidR="00AD7E23" w:rsidRPr="00C9378F" w:rsidRDefault="00AD7E23" w:rsidP="00AD7E23">
      <w:pPr>
        <w:spacing w:after="0"/>
        <w:jc w:val="both"/>
        <w:rPr>
          <w:lang w:eastAsia="x-none"/>
        </w:rPr>
      </w:pPr>
      <w:r w:rsidRPr="00C9378F">
        <w:rPr>
          <w:b/>
          <w:bCs/>
          <w:u w:val="single"/>
          <w:lang w:eastAsia="ko-KR"/>
        </w:rPr>
        <w:t xml:space="preserve">Proposal </w:t>
      </w:r>
      <w:r w:rsidR="00A17360">
        <w:rPr>
          <w:b/>
          <w:bCs/>
          <w:u w:val="single"/>
          <w:lang w:eastAsia="ko-KR"/>
        </w:rPr>
        <w:t>7</w:t>
      </w:r>
      <w:r w:rsidRPr="00C9378F">
        <w:rPr>
          <w:b/>
          <w:bCs/>
          <w:u w:val="single"/>
          <w:lang w:eastAsia="ko-KR"/>
        </w:rPr>
        <w:t xml:space="preserve">: </w:t>
      </w:r>
      <w:r w:rsidRPr="00C9378F">
        <w:rPr>
          <w:b/>
          <w:bCs/>
          <w:u w:val="single"/>
        </w:rPr>
        <w:t>A UE reports ACK/NACK when the UE multiplexes HARQ-ACK for multicast PDSCH receptions with other UCI in a PUCCH or in a PUSCH.</w:t>
      </w:r>
    </w:p>
    <w:p w14:paraId="53FCCFE4" w14:textId="24B1EAE4" w:rsidR="00AD7E23" w:rsidRDefault="00AD7E23" w:rsidP="00335ADD">
      <w:pPr>
        <w:spacing w:after="0"/>
        <w:rPr>
          <w:lang w:eastAsia="ko-KR"/>
        </w:rPr>
      </w:pPr>
    </w:p>
    <w:p w14:paraId="588CE3AD" w14:textId="77777777" w:rsidR="000A1CA5" w:rsidRPr="00C9378F" w:rsidRDefault="000A1CA5" w:rsidP="00335ADD">
      <w:pPr>
        <w:spacing w:after="0"/>
        <w:rPr>
          <w:lang w:eastAsia="ko-KR"/>
        </w:rPr>
      </w:pPr>
    </w:p>
    <w:p w14:paraId="3726156E" w14:textId="15903CDD" w:rsidR="002F048E" w:rsidRPr="00AD7E23" w:rsidRDefault="004E7514" w:rsidP="00AD7E23">
      <w:pPr>
        <w:pStyle w:val="Heading2"/>
        <w:spacing w:before="0" w:after="120"/>
        <w:rPr>
          <w:sz w:val="28"/>
          <w:szCs w:val="28"/>
          <w:lang w:val="en-US" w:eastAsia="zh-CN"/>
        </w:rPr>
      </w:pPr>
      <w:r w:rsidRPr="00AD7E23">
        <w:rPr>
          <w:rFonts w:eastAsiaTheme="minorEastAsia"/>
          <w:sz w:val="24"/>
          <w:szCs w:val="16"/>
          <w:lang w:val="en-US" w:eastAsia="ko-KR"/>
        </w:rPr>
        <w:t xml:space="preserve">Optimizations </w:t>
      </w:r>
      <w:r w:rsidR="006F2A7E" w:rsidRPr="00AD7E23">
        <w:rPr>
          <w:rFonts w:eastAsiaTheme="minorEastAsia"/>
          <w:sz w:val="24"/>
          <w:szCs w:val="16"/>
          <w:lang w:val="en-US" w:eastAsia="ko-KR"/>
        </w:rPr>
        <w:t>for</w:t>
      </w:r>
      <w:r w:rsidR="00F91A28">
        <w:rPr>
          <w:rFonts w:eastAsiaTheme="minorEastAsia"/>
          <w:sz w:val="24"/>
          <w:szCs w:val="16"/>
          <w:lang w:val="en-US" w:eastAsia="ko-KR"/>
        </w:rPr>
        <w:t xml:space="preserve"> the</w:t>
      </w:r>
      <w:r w:rsidRPr="00AD7E23">
        <w:rPr>
          <w:rFonts w:eastAsiaTheme="minorEastAsia"/>
          <w:sz w:val="24"/>
          <w:szCs w:val="16"/>
          <w:lang w:val="en-US" w:eastAsia="ko-KR"/>
        </w:rPr>
        <w:t xml:space="preserve"> </w:t>
      </w:r>
      <w:r w:rsidR="002F048E" w:rsidRPr="00AD7E23">
        <w:rPr>
          <w:rFonts w:eastAsiaTheme="minorEastAsia"/>
          <w:sz w:val="24"/>
          <w:szCs w:val="16"/>
          <w:lang w:val="en-US" w:eastAsia="ko-KR"/>
        </w:rPr>
        <w:t xml:space="preserve">Type-1 HARQ-ACK codebook </w:t>
      </w:r>
    </w:p>
    <w:p w14:paraId="7FDF724F" w14:textId="2A796A46" w:rsidR="004D6D89" w:rsidRDefault="009925CE" w:rsidP="00F47278">
      <w:pPr>
        <w:spacing w:after="0"/>
        <w:jc w:val="both"/>
        <w:rPr>
          <w:lang w:eastAsia="x-none"/>
        </w:rPr>
      </w:pPr>
      <w:r w:rsidRPr="00C9378F">
        <w:rPr>
          <w:lang w:eastAsia="x-none"/>
        </w:rPr>
        <w:t xml:space="preserve">For the Type-1 HARQ-ACK codebook, </w:t>
      </w:r>
      <w:r w:rsidR="004D6D89">
        <w:rPr>
          <w:lang w:eastAsia="x-none"/>
        </w:rPr>
        <w:t>the following was agreed in RAN1#105-e.</w:t>
      </w:r>
    </w:p>
    <w:p w14:paraId="0EEEB60E" w14:textId="76CAFA85" w:rsidR="004D6D89" w:rsidRDefault="004D6D89" w:rsidP="00F47278">
      <w:pPr>
        <w:spacing w:after="0"/>
        <w:jc w:val="both"/>
        <w:rPr>
          <w:lang w:eastAsia="x-none"/>
        </w:rPr>
      </w:pPr>
    </w:p>
    <w:p w14:paraId="30FE9876" w14:textId="77777777" w:rsidR="004D6D89" w:rsidRPr="00F96985" w:rsidRDefault="004D6D89" w:rsidP="004D6D89">
      <w:pPr>
        <w:spacing w:after="0"/>
        <w:rPr>
          <w:rFonts w:cs="Times"/>
          <w:lang w:eastAsia="x-none"/>
        </w:rPr>
      </w:pPr>
      <w:r w:rsidRPr="00F96985">
        <w:rPr>
          <w:rFonts w:cs="Times"/>
          <w:highlight w:val="green"/>
          <w:lang w:eastAsia="x-none"/>
        </w:rPr>
        <w:t>Agreement:</w:t>
      </w:r>
    </w:p>
    <w:p w14:paraId="322BB6E4" w14:textId="0F824FBD" w:rsidR="004D6D89" w:rsidRPr="00F96985" w:rsidRDefault="004D6D89" w:rsidP="000A1CA5">
      <w:pPr>
        <w:spacing w:after="0"/>
        <w:jc w:val="both"/>
        <w:rPr>
          <w:rFonts w:cs="Times"/>
          <w:lang w:eastAsia="zh-CN"/>
        </w:rPr>
      </w:pPr>
      <w:r w:rsidRPr="00F96985">
        <w:rPr>
          <w:rFonts w:cs="Times"/>
          <w:lang w:eastAsia="zh-CN"/>
        </w:rPr>
        <w:t xml:space="preserve">For TDM-ed unicast and multicast, for Type-1 HARQ-ACK </w:t>
      </w:r>
      <w:r w:rsidR="000A1CA5">
        <w:rPr>
          <w:rFonts w:cs="Times"/>
          <w:lang w:eastAsia="zh-CN"/>
        </w:rPr>
        <w:t>codebook</w:t>
      </w:r>
      <w:r w:rsidRPr="00F96985">
        <w:rPr>
          <w:rFonts w:cs="Times"/>
          <w:lang w:eastAsia="zh-CN"/>
        </w:rPr>
        <w:t xml:space="preserve"> construction for ACK/NACK-based unicast and multicast to be multiplexed in </w:t>
      </w:r>
      <w:r w:rsidR="000A1CA5">
        <w:rPr>
          <w:rFonts w:cs="Times"/>
          <w:lang w:eastAsia="zh-CN"/>
        </w:rPr>
        <w:t>a</w:t>
      </w:r>
      <w:r w:rsidRPr="00F96985">
        <w:rPr>
          <w:rFonts w:cs="Times"/>
          <w:lang w:eastAsia="zh-CN"/>
        </w:rPr>
        <w:t xml:space="preserve"> same PUCCH resource, determining PDSCH reception candidate occasions is based on down-selecting one of the two alternatives as follows:</w:t>
      </w:r>
    </w:p>
    <w:p w14:paraId="5214225E" w14:textId="77777777" w:rsidR="004D6D89" w:rsidRPr="00F96985" w:rsidRDefault="004D6D89" w:rsidP="004D6D89">
      <w:pPr>
        <w:pStyle w:val="ListParagraph"/>
        <w:numPr>
          <w:ilvl w:val="0"/>
          <w:numId w:val="25"/>
        </w:numPr>
        <w:overflowPunct w:val="0"/>
        <w:autoSpaceDE w:val="0"/>
        <w:autoSpaceDN w:val="0"/>
        <w:adjustRightInd w:val="0"/>
        <w:spacing w:after="0"/>
        <w:textAlignment w:val="baseline"/>
        <w:rPr>
          <w:rFonts w:cs="Times"/>
          <w:lang w:eastAsia="zh-CN"/>
        </w:rPr>
      </w:pPr>
      <w:r w:rsidRPr="00F96985">
        <w:rPr>
          <w:rFonts w:cs="Times"/>
          <w:lang w:eastAsia="zh-CN"/>
        </w:rPr>
        <w:t>Alt 1:</w:t>
      </w:r>
    </w:p>
    <w:p w14:paraId="69774C4F" w14:textId="73E67A2B" w:rsidR="004D6D89" w:rsidRPr="00F96985" w:rsidRDefault="004D6D89" w:rsidP="004D6D89">
      <w:pPr>
        <w:pStyle w:val="ListParagraph"/>
        <w:numPr>
          <w:ilvl w:val="1"/>
          <w:numId w:val="25"/>
        </w:numPr>
        <w:overflowPunct w:val="0"/>
        <w:autoSpaceDE w:val="0"/>
        <w:autoSpaceDN w:val="0"/>
        <w:adjustRightInd w:val="0"/>
        <w:spacing w:after="0"/>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w:t>
      </w:r>
      <w:r>
        <w:rPr>
          <w:rFonts w:eastAsia="Times New Roman" w:cs="Times"/>
          <w:lang w:eastAsia="zh-CN"/>
        </w:rPr>
        <w:t>multicast</w:t>
      </w:r>
      <w:r w:rsidRPr="00F96985">
        <w:rPr>
          <w:rFonts w:eastAsia="Times New Roman" w:cs="Times"/>
          <w:lang w:eastAsia="zh-CN"/>
        </w:rPr>
        <w:t xml:space="preserve">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20B75C93" w14:textId="435CEF0B" w:rsidR="004D6D89" w:rsidRPr="00F96985" w:rsidRDefault="004D6D89" w:rsidP="004D6D89">
      <w:pPr>
        <w:pStyle w:val="ListParagraph"/>
        <w:numPr>
          <w:ilvl w:val="1"/>
          <w:numId w:val="25"/>
        </w:numPr>
        <w:overflowPunct w:val="0"/>
        <w:autoSpaceDE w:val="0"/>
        <w:autoSpaceDN w:val="0"/>
        <w:adjustRightInd w:val="0"/>
        <w:spacing w:after="0"/>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35674021" w14:textId="4D5CB115" w:rsidR="004D6D89" w:rsidRPr="00F96985" w:rsidRDefault="004D6D89" w:rsidP="004D6D89">
      <w:pPr>
        <w:pStyle w:val="ListParagraph"/>
        <w:numPr>
          <w:ilvl w:val="1"/>
          <w:numId w:val="25"/>
        </w:numPr>
        <w:overflowPunct w:val="0"/>
        <w:autoSpaceDE w:val="0"/>
        <w:autoSpaceDN w:val="0"/>
        <w:adjustRightInd w:val="0"/>
        <w:spacing w:after="0"/>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55140BD4" w14:textId="294C9949" w:rsidR="004D6D89" w:rsidRPr="00F96985" w:rsidRDefault="004D6D89" w:rsidP="004D6D89">
      <w:pPr>
        <w:pStyle w:val="ListParagraph"/>
        <w:numPr>
          <w:ilvl w:val="0"/>
          <w:numId w:val="25"/>
        </w:numPr>
        <w:overflowPunct w:val="0"/>
        <w:autoSpaceDE w:val="0"/>
        <w:autoSpaceDN w:val="0"/>
        <w:adjustRightInd w:val="0"/>
        <w:spacing w:after="0"/>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7D1695AF" w14:textId="77777777" w:rsidR="004D6D89" w:rsidRPr="00F96985" w:rsidRDefault="004D6D89" w:rsidP="004D6D89">
      <w:pPr>
        <w:pStyle w:val="ListParagraph"/>
        <w:numPr>
          <w:ilvl w:val="0"/>
          <w:numId w:val="25"/>
        </w:numPr>
        <w:overflowPunct w:val="0"/>
        <w:autoSpaceDE w:val="0"/>
        <w:autoSpaceDN w:val="0"/>
        <w:adjustRightInd w:val="0"/>
        <w:spacing w:after="0"/>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C2C8B58" w14:textId="77777777" w:rsidR="004D6D89" w:rsidRDefault="004D6D89" w:rsidP="00F47278">
      <w:pPr>
        <w:spacing w:after="0"/>
        <w:jc w:val="both"/>
        <w:rPr>
          <w:lang w:eastAsia="x-none"/>
        </w:rPr>
      </w:pPr>
    </w:p>
    <w:p w14:paraId="17404937" w14:textId="4DA8811C" w:rsidR="009351F8" w:rsidRDefault="004D6D89" w:rsidP="00FD0223">
      <w:pPr>
        <w:spacing w:after="0"/>
        <w:jc w:val="both"/>
        <w:rPr>
          <w:lang w:eastAsia="x-none"/>
        </w:rPr>
      </w:pPr>
      <w:r>
        <w:rPr>
          <w:lang w:eastAsia="x-none"/>
        </w:rPr>
        <w:t>The motivation for Alt 1 is that, i</w:t>
      </w:r>
      <w:r w:rsidR="00F47278" w:rsidRPr="00C9378F">
        <w:rPr>
          <w:lang w:eastAsia="x-none"/>
        </w:rPr>
        <w:t>n th</w:t>
      </w:r>
      <w:r>
        <w:rPr>
          <w:lang w:eastAsia="x-none"/>
        </w:rPr>
        <w:t>eory</w:t>
      </w:r>
      <w:r w:rsidR="00F47278" w:rsidRPr="00C9378F">
        <w:rPr>
          <w:lang w:eastAsia="x-none"/>
        </w:rPr>
        <w:t>,</w:t>
      </w:r>
      <w:r w:rsidR="00C6677E" w:rsidRPr="00C9378F">
        <w:rPr>
          <w:lang w:eastAsia="x-none"/>
        </w:rPr>
        <w:t xml:space="preserve"> </w:t>
      </w:r>
      <w:r>
        <w:rPr>
          <w:lang w:eastAsia="x-none"/>
        </w:rPr>
        <w:t>it</w:t>
      </w:r>
      <w:r w:rsidR="00236AA9">
        <w:rPr>
          <w:lang w:eastAsia="x-none"/>
        </w:rPr>
        <w:t xml:space="preserve"> </w:t>
      </w:r>
      <w:r w:rsidR="00C6677E" w:rsidRPr="00C9378F">
        <w:rPr>
          <w:lang w:eastAsia="x-none"/>
        </w:rPr>
        <w:t>can</w:t>
      </w:r>
      <w:r w:rsidR="00F47278" w:rsidRPr="00C9378F">
        <w:rPr>
          <w:lang w:eastAsia="x-none"/>
        </w:rPr>
        <w:t xml:space="preserve"> </w:t>
      </w:r>
      <w:r w:rsidR="00C6677E" w:rsidRPr="00C9378F">
        <w:rPr>
          <w:lang w:eastAsia="x-none"/>
        </w:rPr>
        <w:t xml:space="preserve">reduce the Type-1 HARQ-ACK </w:t>
      </w:r>
      <w:r w:rsidR="00236AA9">
        <w:rPr>
          <w:lang w:eastAsia="x-none"/>
        </w:rPr>
        <w:t>CB</w:t>
      </w:r>
      <w:r w:rsidR="00C6677E" w:rsidRPr="00C9378F">
        <w:rPr>
          <w:lang w:eastAsia="x-none"/>
        </w:rPr>
        <w:t xml:space="preserve"> size</w:t>
      </w:r>
      <w:r w:rsidR="00F47278" w:rsidRPr="00C9378F">
        <w:rPr>
          <w:lang w:eastAsia="x-none"/>
        </w:rPr>
        <w:t>.</w:t>
      </w:r>
      <w:r w:rsidR="00C6677E" w:rsidRPr="00C9378F">
        <w:rPr>
          <w:lang w:eastAsia="x-none"/>
        </w:rPr>
        <w:t xml:space="preserve"> </w:t>
      </w:r>
      <w:r w:rsidR="00F47278" w:rsidRPr="00C9378F">
        <w:rPr>
          <w:lang w:eastAsia="x-none"/>
        </w:rPr>
        <w:t>I</w:t>
      </w:r>
      <w:r w:rsidR="00C6677E" w:rsidRPr="00C9378F">
        <w:rPr>
          <w:lang w:eastAsia="x-none"/>
        </w:rPr>
        <w:t>n practice</w:t>
      </w:r>
      <w:r w:rsidR="00F47278" w:rsidRPr="00C9378F">
        <w:rPr>
          <w:lang w:eastAsia="x-none"/>
        </w:rPr>
        <w:t>,</w:t>
      </w:r>
      <w:r w:rsidR="00C6677E" w:rsidRPr="00C9378F">
        <w:rPr>
          <w:lang w:eastAsia="x-none"/>
        </w:rPr>
        <w:t xml:space="preserve"> </w:t>
      </w:r>
      <w:r w:rsidR="00236AA9">
        <w:rPr>
          <w:lang w:eastAsia="x-none"/>
        </w:rPr>
        <w:t>there is no benefit for several reasons, including that Alt 1 and Alt 2 would result to basically a same codebook and that for the single-cell multicast operation in Rel-17 the Type-1 CB size is small to begin.</w:t>
      </w:r>
      <w:r>
        <w:rPr>
          <w:lang w:eastAsia="x-none"/>
        </w:rPr>
        <w:t xml:space="preserve"> Alt 2 follows the Rel-16 design, </w:t>
      </w:r>
      <w:r w:rsidR="00236AA9">
        <w:rPr>
          <w:lang w:eastAsia="x-none"/>
        </w:rPr>
        <w:t>for</w:t>
      </w:r>
      <w:r>
        <w:rPr>
          <w:lang w:eastAsia="x-none"/>
        </w:rPr>
        <w:t xml:space="preserve"> </w:t>
      </w:r>
      <w:r w:rsidR="00236AA9">
        <w:rPr>
          <w:lang w:eastAsia="x-none"/>
        </w:rPr>
        <w:t>a</w:t>
      </w:r>
      <w:r>
        <w:rPr>
          <w:lang w:eastAsia="x-none"/>
        </w:rPr>
        <w:t xml:space="preserve"> </w:t>
      </w:r>
      <w:r w:rsidR="008C29C4" w:rsidRPr="00C06B59">
        <w:rPr>
          <w:rFonts w:eastAsia="Gulim"/>
          <w:lang w:val="en-GB"/>
        </w:rPr>
        <w:t>UE configured to monitor PDCCH for DCI format 1_1 and DCI format 1_2</w:t>
      </w:r>
      <w:r w:rsidR="008C29C4">
        <w:rPr>
          <w:rFonts w:eastAsia="Gulim"/>
          <w:lang w:val="en-GB"/>
        </w:rPr>
        <w:t>,</w:t>
      </w:r>
      <w:r w:rsidR="008C29C4" w:rsidRPr="00C06B59">
        <w:rPr>
          <w:rFonts w:eastAsia="Gulim"/>
          <w:lang w:val="en-GB"/>
        </w:rPr>
        <w:t xml:space="preserve"> </w:t>
      </w:r>
      <w:r>
        <w:rPr>
          <w:lang w:eastAsia="x-none"/>
        </w:rPr>
        <w:t>and is directly applicable.</w:t>
      </w:r>
      <w:r w:rsidR="008C29C4">
        <w:rPr>
          <w:lang w:eastAsia="x-none"/>
        </w:rPr>
        <w:t xml:space="preserve"> For example, the </w:t>
      </w:r>
      <w:r w:rsidR="008C29C4" w:rsidRPr="00780CE1">
        <w:rPr>
          <w:color w:val="FF0000"/>
          <w:lang w:eastAsia="x-none"/>
        </w:rPr>
        <w:t>following</w:t>
      </w:r>
      <w:r w:rsidR="008C29C4">
        <w:rPr>
          <w:lang w:eastAsia="x-none"/>
        </w:rPr>
        <w:t xml:space="preserve"> is a possible </w:t>
      </w:r>
      <w:r w:rsidR="001D2AD4">
        <w:rPr>
          <w:lang w:eastAsia="x-none"/>
        </w:rPr>
        <w:t xml:space="preserve">generic </w:t>
      </w:r>
      <w:r w:rsidR="008C29C4">
        <w:rPr>
          <w:lang w:eastAsia="x-none"/>
        </w:rPr>
        <w:t>specification impact for Alt 2</w:t>
      </w:r>
      <w:r w:rsidR="009351F8">
        <w:rPr>
          <w:lang w:eastAsia="x-none"/>
        </w:rPr>
        <w:t xml:space="preserve"> (assuming for simplicity a single G-RNTI or a same </w:t>
      </w:r>
      <w:r w:rsidR="009351F8" w:rsidRPr="00C06B59">
        <w:rPr>
          <w:rFonts w:eastAsia="Gulim"/>
          <w:i/>
          <w:iCs/>
          <w:lang w:val="en-GB"/>
        </w:rPr>
        <w:t>dl-</w:t>
      </w:r>
      <w:proofErr w:type="spellStart"/>
      <w:r w:rsidR="009351F8" w:rsidRPr="00C06B59">
        <w:rPr>
          <w:rFonts w:eastAsia="Gulim"/>
          <w:i/>
          <w:iCs/>
          <w:lang w:val="en-GB"/>
        </w:rPr>
        <w:t>DataToUL</w:t>
      </w:r>
      <w:proofErr w:type="spellEnd"/>
      <w:r w:rsidR="009351F8" w:rsidRPr="00C06B59">
        <w:rPr>
          <w:rFonts w:eastAsia="Gulim"/>
          <w:i/>
          <w:iCs/>
          <w:lang w:val="en-GB"/>
        </w:rPr>
        <w:t>-ACK</w:t>
      </w:r>
      <w:r w:rsidR="009351F8">
        <w:rPr>
          <w:rFonts w:eastAsia="Gulim"/>
          <w:i/>
          <w:iCs/>
          <w:lang w:val="en-GB"/>
        </w:rPr>
        <w:t>-MBS</w:t>
      </w:r>
      <w:r w:rsidR="009351F8">
        <w:rPr>
          <w:lang w:eastAsia="x-none"/>
        </w:rPr>
        <w:t xml:space="preserve"> for all G-RNTIs – a generalization is trivial in case of more than one </w:t>
      </w:r>
      <w:r w:rsidR="009351F8" w:rsidRPr="00C06B59">
        <w:rPr>
          <w:rFonts w:eastAsia="Gulim"/>
          <w:i/>
          <w:iCs/>
          <w:lang w:val="en-GB"/>
        </w:rPr>
        <w:t>dl-</w:t>
      </w:r>
      <w:proofErr w:type="spellStart"/>
      <w:r w:rsidR="009351F8" w:rsidRPr="00C06B59">
        <w:rPr>
          <w:rFonts w:eastAsia="Gulim"/>
          <w:i/>
          <w:iCs/>
          <w:lang w:val="en-GB"/>
        </w:rPr>
        <w:t>DataToUL</w:t>
      </w:r>
      <w:proofErr w:type="spellEnd"/>
      <w:r w:rsidR="009351F8" w:rsidRPr="00C06B59">
        <w:rPr>
          <w:rFonts w:eastAsia="Gulim"/>
          <w:i/>
          <w:iCs/>
          <w:lang w:val="en-GB"/>
        </w:rPr>
        <w:t>-ACK</w:t>
      </w:r>
      <w:r w:rsidR="009351F8">
        <w:rPr>
          <w:rFonts w:eastAsia="Gulim"/>
          <w:i/>
          <w:iCs/>
          <w:lang w:val="en-GB"/>
        </w:rPr>
        <w:t>-MBS</w:t>
      </w:r>
      <w:r w:rsidR="009351F8">
        <w:rPr>
          <w:lang w:eastAsia="x-none"/>
        </w:rPr>
        <w:t xml:space="preserve"> for different G-RNTIs).</w:t>
      </w:r>
      <w:r w:rsidR="00D362B0">
        <w:rPr>
          <w:lang w:eastAsia="x-none"/>
        </w:rPr>
        <w:t xml:space="preserve"> Also, the Rel-16 text concerning the union of the rows for the TDRA tables can remain unchanged.</w:t>
      </w:r>
    </w:p>
    <w:p w14:paraId="39C31BEB" w14:textId="77777777" w:rsidR="00B235E9" w:rsidRDefault="00B235E9" w:rsidP="00FD0223">
      <w:pPr>
        <w:spacing w:after="0"/>
        <w:jc w:val="both"/>
        <w:rPr>
          <w:lang w:eastAsia="x-none"/>
        </w:rPr>
      </w:pPr>
    </w:p>
    <w:tbl>
      <w:tblPr>
        <w:tblStyle w:val="TableGrid"/>
        <w:tblW w:w="4994" w:type="pct"/>
        <w:tblLook w:val="04A0" w:firstRow="1" w:lastRow="0" w:firstColumn="1" w:lastColumn="0" w:noHBand="0" w:noVBand="1"/>
      </w:tblPr>
      <w:tblGrid>
        <w:gridCol w:w="9730"/>
      </w:tblGrid>
      <w:tr w:rsidR="009351F8" w:rsidRPr="00582022" w14:paraId="3AF562A7" w14:textId="77777777" w:rsidTr="00DF30B9">
        <w:tc>
          <w:tcPr>
            <w:tcW w:w="5000" w:type="pct"/>
          </w:tcPr>
          <w:p w14:paraId="7173F760" w14:textId="77777777" w:rsidR="009351F8" w:rsidRPr="00B916EC" w:rsidRDefault="009351F8" w:rsidP="009351F8">
            <w:pPr>
              <w:pStyle w:val="Heading4"/>
              <w:numPr>
                <w:ilvl w:val="0"/>
                <w:numId w:val="0"/>
              </w:numPr>
              <w:ind w:left="864" w:hanging="864"/>
              <w:outlineLvl w:val="3"/>
            </w:pPr>
            <w:bookmarkStart w:id="5" w:name="_Ref505248562"/>
            <w:bookmarkStart w:id="6" w:name="_Toc12021470"/>
            <w:bookmarkStart w:id="7" w:name="_Toc20311582"/>
            <w:bookmarkStart w:id="8" w:name="_Toc26719407"/>
            <w:bookmarkStart w:id="9" w:name="_Toc29894840"/>
            <w:bookmarkStart w:id="10" w:name="_Toc29899139"/>
            <w:bookmarkStart w:id="11" w:name="_Toc29899557"/>
            <w:bookmarkStart w:id="12" w:name="_Toc29917294"/>
            <w:bookmarkStart w:id="13" w:name="_Toc36498168"/>
            <w:bookmarkStart w:id="14" w:name="_Toc45699194"/>
            <w:bookmarkStart w:id="15" w:name="_Toc74762933"/>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
            <w:bookmarkEnd w:id="6"/>
            <w:bookmarkEnd w:id="7"/>
            <w:bookmarkEnd w:id="8"/>
            <w:bookmarkEnd w:id="9"/>
            <w:bookmarkEnd w:id="10"/>
            <w:bookmarkEnd w:id="11"/>
            <w:bookmarkEnd w:id="12"/>
            <w:bookmarkEnd w:id="13"/>
            <w:bookmarkEnd w:id="14"/>
            <w:bookmarkEnd w:id="15"/>
          </w:p>
          <w:p w14:paraId="08E614F1" w14:textId="77777777" w:rsidR="009351F8" w:rsidRPr="00C06B59" w:rsidRDefault="009351F8" w:rsidP="00DB697F">
            <w:pPr>
              <w:spacing w:after="120"/>
              <w:rPr>
                <w:rFonts w:cs="Arial"/>
                <w:lang w:eastAsia="zh-CN"/>
              </w:rPr>
            </w:pPr>
            <w:r w:rsidRPr="00C06B59">
              <w:rPr>
                <w:lang w:eastAsia="zh-CN"/>
              </w:rPr>
              <w:t xml:space="preserve">For a serving cell </w:t>
            </w:r>
            <m:oMath>
              <m:r>
                <w:rPr>
                  <w:rFonts w:ascii="Cambria Math" w:hAnsi="Cambria Math"/>
                </w:rPr>
                <m:t>c</m:t>
              </m:r>
            </m:oMath>
            <w:r w:rsidRPr="00C06B59">
              <w:rPr>
                <w:lang w:eastAsia="zh-CN"/>
              </w:rPr>
              <w:t xml:space="preserve">, an active DL BWP, and an active UL BWP, as described </w:t>
            </w:r>
            <w:r>
              <w:rPr>
                <w:lang w:eastAsia="zh-CN"/>
              </w:rPr>
              <w:t>in clause</w:t>
            </w:r>
            <w:r w:rsidRPr="00C06B59">
              <w:rPr>
                <w:lang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eastAsia="zh-CN"/>
              </w:rPr>
              <w:t xml:space="preserve">serving cell </w:t>
            </w:r>
            <m:oMath>
              <m:r>
                <w:rPr>
                  <w:rFonts w:ascii="Cambria Math" w:hAnsi="Cambria Math"/>
                </w:rPr>
                <m:t>c</m:t>
              </m:r>
            </m:oMath>
            <w:r w:rsidRPr="00C06B59">
              <w:rPr>
                <w:lang w:eastAsia="zh-CN"/>
              </w:rPr>
              <w:t xml:space="preserve"> is deactivated, the UE uses as the active DL BWP </w:t>
            </w:r>
            <w:r w:rsidRPr="00C06B59">
              <w:t xml:space="preserve">for determining the </w:t>
            </w:r>
            <w:r w:rsidRPr="00C06B59">
              <w:rPr>
                <w:lang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7DBE06C9" w14:textId="77777777" w:rsidR="009351F8" w:rsidRPr="00C06B59" w:rsidRDefault="009351F8" w:rsidP="00DB697F">
            <w:pPr>
              <w:pStyle w:val="B1"/>
              <w:spacing w:after="120"/>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eastAsia="zh-CN"/>
              </w:rPr>
              <w:t>U</w:t>
            </w:r>
            <w:r w:rsidRPr="00C06B59">
              <w:rPr>
                <w:rFonts w:hint="eastAsia"/>
                <w:lang w:eastAsia="zh-CN"/>
              </w:rPr>
              <w:t>L BWP</w:t>
            </w:r>
          </w:p>
          <w:p w14:paraId="7E1757C9" w14:textId="77777777" w:rsidR="009351F8" w:rsidRPr="00AE44D6" w:rsidRDefault="009351F8" w:rsidP="00DB697F">
            <w:pPr>
              <w:pStyle w:val="B2"/>
              <w:spacing w:after="120"/>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eastAsia="zh-CN"/>
              </w:rPr>
              <w:t xml:space="preserve">either </w:t>
            </w:r>
            <w:r>
              <w:rPr>
                <w:lang w:eastAsia="zh-CN"/>
              </w:rPr>
              <w:t xml:space="preserve">DCI format 1_1 </w:t>
            </w:r>
            <w:r w:rsidRPr="00C06B59">
              <w:rPr>
                <w:lang w:eastAsia="zh-CN"/>
              </w:rPr>
              <w:t xml:space="preserve">or DCI format 1_2 </w:t>
            </w:r>
            <w:r w:rsidRPr="00AE44D6">
              <w:rPr>
                <w:lang w:eastAsia="zh-CN"/>
              </w:rPr>
              <w:t xml:space="preserve">on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608FA324" w14:textId="77777777" w:rsidR="009351F8" w:rsidRPr="00C06B59" w:rsidRDefault="009351F8" w:rsidP="00DB697F">
            <w:pPr>
              <w:pStyle w:val="B2"/>
              <w:spacing w:after="120"/>
              <w:rPr>
                <w:lang w:eastAsia="zh-CN"/>
              </w:rPr>
            </w:pPr>
            <w:r w:rsidRPr="00C06B59">
              <w:rPr>
                <w:lang w:eastAsia="zh-CN"/>
              </w:rPr>
              <w:t>b)</w:t>
            </w:r>
            <w:r w:rsidRPr="00C06B59">
              <w:rPr>
                <w:lang w:eastAsia="zh-CN"/>
              </w:rPr>
              <w:tab/>
              <w:t xml:space="preserve">If the UE is configured to monitor PDCCH for DCI format 1_1 </w:t>
            </w:r>
            <w:r w:rsidRPr="00C06B59">
              <w:rPr>
                <w:rFonts w:eastAsia="Gulim"/>
                <w:lang w:val="en-GB"/>
              </w:rPr>
              <w:t xml:space="preserve">and is not configured to monitor PDCCH for DCI format 1_2 </w:t>
            </w:r>
            <w:r w:rsidRPr="00C06B59">
              <w:rPr>
                <w:lang w:eastAsia="zh-CN"/>
              </w:rPr>
              <w:t xml:space="preserve">for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p>
          <w:p w14:paraId="0172964A" w14:textId="77777777" w:rsidR="009351F8" w:rsidRPr="00C06B59" w:rsidRDefault="009351F8" w:rsidP="00DB697F">
            <w:pPr>
              <w:pStyle w:val="B2"/>
              <w:spacing w:after="120"/>
              <w:rPr>
                <w:rFonts w:eastAsia="Gulim"/>
              </w:rPr>
            </w:pPr>
            <w:r w:rsidRPr="00C06B59">
              <w:rPr>
                <w:rFonts w:eastAsia="Gulim"/>
                <w:lang w:val="en-GB"/>
              </w:rPr>
              <w:t>c)</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w:t>
            </w:r>
            <w:r w:rsidRPr="00C06B59">
              <w:rPr>
                <w:rFonts w:eastAsia="Gulim"/>
                <w:i/>
                <w:iCs/>
                <w:lang w:val="en-GB"/>
              </w:rPr>
              <w:t xml:space="preserve">dl-DataToUL-ACK-ForDCIFormat1_2 </w:t>
            </w:r>
          </w:p>
          <w:p w14:paraId="23FC522D" w14:textId="3EF4EA5E" w:rsidR="009351F8" w:rsidRDefault="009351F8" w:rsidP="00DB697F">
            <w:pPr>
              <w:pStyle w:val="B2"/>
              <w:spacing w:after="120"/>
              <w:rPr>
                <w:rFonts w:eastAsia="Gulim"/>
                <w:i/>
                <w:iCs/>
                <w:lang w:val="en-GB"/>
              </w:rPr>
            </w:pPr>
            <w:r w:rsidRPr="00C06B59">
              <w:rPr>
                <w:rFonts w:eastAsia="Gulim"/>
                <w:lang w:val="en-GB"/>
              </w:rPr>
              <w:t>d)</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the union of </w:t>
            </w:r>
            <w:r w:rsidRPr="00C06B59">
              <w:rPr>
                <w:rFonts w:eastAsia="Gulim"/>
                <w:i/>
                <w:iCs/>
                <w:lang w:val="en-GB"/>
              </w:rPr>
              <w:t>dl-</w:t>
            </w:r>
            <w:proofErr w:type="spellStart"/>
            <w:r w:rsidRPr="00C06B59">
              <w:rPr>
                <w:rFonts w:eastAsia="Gulim"/>
                <w:i/>
                <w:iCs/>
                <w:lang w:val="en-GB"/>
              </w:rPr>
              <w:t>DataToUL</w:t>
            </w:r>
            <w:proofErr w:type="spellEnd"/>
            <w:r w:rsidRPr="00C06B59">
              <w:rPr>
                <w:rFonts w:eastAsia="Gulim"/>
                <w:i/>
                <w:iCs/>
                <w:lang w:val="en-GB"/>
              </w:rPr>
              <w:t xml:space="preserve">-ACK </w:t>
            </w:r>
            <w:r w:rsidRPr="00C06B59">
              <w:rPr>
                <w:rFonts w:eastAsia="Gulim"/>
                <w:lang w:val="en-GB"/>
              </w:rPr>
              <w:t>and</w:t>
            </w:r>
            <w:r w:rsidRPr="00C06B59">
              <w:rPr>
                <w:rFonts w:eastAsia="Gulim"/>
                <w:i/>
                <w:iCs/>
                <w:lang w:val="en-GB"/>
              </w:rPr>
              <w:t xml:space="preserve"> dl-DataToUL-ACK-ForDCIFormat1_2 </w:t>
            </w:r>
          </w:p>
          <w:p w14:paraId="54CFE8EC" w14:textId="7703C57B" w:rsidR="009351F8" w:rsidRPr="00780CE1" w:rsidRDefault="009351F8" w:rsidP="00DB697F">
            <w:pPr>
              <w:pStyle w:val="B2"/>
              <w:spacing w:after="120"/>
              <w:rPr>
                <w:rFonts w:eastAsia="Gulim"/>
                <w:color w:val="FF0000"/>
              </w:rPr>
            </w:pPr>
            <w:r w:rsidRPr="00780CE1">
              <w:rPr>
                <w:rFonts w:eastAsia="Gulim"/>
                <w:color w:val="FF0000"/>
                <w:lang w:val="en-GB"/>
              </w:rPr>
              <w:t>e)</w:t>
            </w:r>
            <w:r w:rsidRPr="00780CE1">
              <w:rPr>
                <w:rFonts w:eastAsia="Gulim"/>
                <w:color w:val="FF0000"/>
                <w:lang w:val="en-GB"/>
              </w:rPr>
              <w:tab/>
              <w:t xml:space="preserve">If the UE is configured to monitor PDCCH for DCI formats with CRC scrambled by G-RNTI,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1</m:t>
                  </m:r>
                </m:sub>
              </m:sSub>
            </m:oMath>
            <w:r w:rsidRPr="00780CE1">
              <w:rPr>
                <w:color w:val="FF0000"/>
                <w:lang w:eastAsia="zh-CN"/>
              </w:rPr>
              <w:t xml:space="preserve"> is additionally provided </w:t>
            </w:r>
            <w:r w:rsidRPr="00780CE1">
              <w:rPr>
                <w:rFonts w:eastAsia="Gulim"/>
                <w:color w:val="FF0000"/>
                <w:lang w:val="en-GB"/>
              </w:rPr>
              <w:t xml:space="preserve">by the union of </w:t>
            </w:r>
            <w:r w:rsidRPr="00780CE1">
              <w:rPr>
                <w:rFonts w:eastAsia="Gulim"/>
                <w:i/>
                <w:iCs/>
                <w:color w:val="FF0000"/>
                <w:lang w:val="en-GB"/>
              </w:rPr>
              <w:t>dl-</w:t>
            </w:r>
            <w:proofErr w:type="spellStart"/>
            <w:r w:rsidRPr="00780CE1">
              <w:rPr>
                <w:rFonts w:eastAsia="Gulim"/>
                <w:i/>
                <w:iCs/>
                <w:color w:val="FF0000"/>
                <w:lang w:val="en-GB"/>
              </w:rPr>
              <w:t>DataToUL</w:t>
            </w:r>
            <w:proofErr w:type="spellEnd"/>
            <w:r w:rsidRPr="00780CE1">
              <w:rPr>
                <w:rFonts w:eastAsia="Gulim"/>
                <w:i/>
                <w:iCs/>
                <w:color w:val="FF0000"/>
                <w:lang w:val="en-GB"/>
              </w:rPr>
              <w:t>-ACK-MBS</w:t>
            </w:r>
          </w:p>
          <w:p w14:paraId="37604359" w14:textId="77777777" w:rsidR="009351F8" w:rsidRDefault="009351F8" w:rsidP="00FD0223">
            <w:pPr>
              <w:pStyle w:val="B1"/>
              <w:spacing w:after="0"/>
              <w:ind w:left="576" w:hanging="288"/>
              <w:rPr>
                <w:szCs w:val="14"/>
              </w:rPr>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eastAsia="zh-CN"/>
              </w:rPr>
              <w:t xml:space="preserve"> of a table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 </w:t>
            </w:r>
            <w:r w:rsidRPr="00C06B59">
              <w:t xml:space="preserve">where the row indexes </w:t>
            </w:r>
            <m:oMath>
              <m:r>
                <w:rPr>
                  <w:rFonts w:ascii="Cambria Math" w:hAnsi="Cambria Math"/>
                </w:rPr>
                <m:t>R</m:t>
              </m:r>
            </m:oMath>
            <w:r w:rsidRPr="00C06B59">
              <w:t xml:space="preserve"> of the table are provided by the union of row indexes of time domain resource allocation tables for DCI formats the UE is configured to monitor PDCCH for serving cell </w:t>
            </w:r>
            <m:oMath>
              <m:r>
                <w:rPr>
                  <w:rFonts w:ascii="Cambria Math" w:hAnsi="Cambria Math"/>
                </w:rPr>
                <m:t>c</m:t>
              </m:r>
            </m:oMath>
            <w:r>
              <w:rPr>
                <w:szCs w:val="14"/>
              </w:rPr>
              <w:t xml:space="preserve">  </w:t>
            </w:r>
          </w:p>
          <w:p w14:paraId="18457064" w14:textId="4F81E95E" w:rsidR="009351F8" w:rsidRPr="009351F8" w:rsidRDefault="009351F8" w:rsidP="009351F8">
            <w:pPr>
              <w:pStyle w:val="B1"/>
            </w:pPr>
            <w:r>
              <w:rPr>
                <w:szCs w:val="14"/>
              </w:rPr>
              <w:t>…</w:t>
            </w:r>
          </w:p>
        </w:tc>
      </w:tr>
    </w:tbl>
    <w:p w14:paraId="6C8D301D" w14:textId="77777777" w:rsidR="00F47278" w:rsidRPr="00C9378F" w:rsidRDefault="00F47278" w:rsidP="00F47278">
      <w:pPr>
        <w:spacing w:after="0"/>
        <w:jc w:val="both"/>
        <w:rPr>
          <w:lang w:eastAsia="x-none"/>
        </w:rPr>
      </w:pPr>
    </w:p>
    <w:p w14:paraId="09F8229F" w14:textId="3DA09D02" w:rsidR="00C6677E" w:rsidRPr="00C9378F" w:rsidRDefault="009351F8" w:rsidP="00C6677E">
      <w:pPr>
        <w:spacing w:after="120"/>
        <w:jc w:val="both"/>
        <w:rPr>
          <w:lang w:eastAsia="x-none"/>
        </w:rPr>
      </w:pPr>
      <w:r>
        <w:rPr>
          <w:lang w:eastAsia="x-none"/>
        </w:rPr>
        <w:lastRenderedPageBreak/>
        <w:t>Regarding Alt 1, f</w:t>
      </w:r>
      <w:r w:rsidR="00F47278" w:rsidRPr="00C9378F">
        <w:rPr>
          <w:lang w:eastAsia="x-none"/>
        </w:rPr>
        <w:t>rom an operational perspective:</w:t>
      </w:r>
      <w:r w:rsidR="00C6677E" w:rsidRPr="00C9378F">
        <w:rPr>
          <w:lang w:eastAsia="x-none"/>
        </w:rPr>
        <w:t xml:space="preserve"> </w:t>
      </w:r>
    </w:p>
    <w:p w14:paraId="1E7E5FE9" w14:textId="62265992" w:rsidR="00B361E2" w:rsidRPr="00C9378F" w:rsidRDefault="00367CBF" w:rsidP="00F13B52">
      <w:pPr>
        <w:pStyle w:val="ListParagraph"/>
        <w:numPr>
          <w:ilvl w:val="0"/>
          <w:numId w:val="16"/>
        </w:numPr>
        <w:spacing w:after="120"/>
        <w:contextualSpacing w:val="0"/>
        <w:jc w:val="both"/>
      </w:pPr>
      <w:r w:rsidRPr="00C9378F">
        <w:rPr>
          <w:lang w:eastAsia="x-none"/>
        </w:rPr>
        <w:t>F</w:t>
      </w:r>
      <w:r w:rsidR="00C6677E" w:rsidRPr="00C9378F">
        <w:rPr>
          <w:lang w:eastAsia="x-none"/>
        </w:rPr>
        <w:t xml:space="preserve">or </w:t>
      </w:r>
      <w:r w:rsidR="009351F8">
        <w:rPr>
          <w:lang w:eastAsia="x-none"/>
        </w:rPr>
        <w:t xml:space="preserve">the </w:t>
      </w:r>
      <w:r w:rsidR="00C6677E" w:rsidRPr="00C9378F">
        <w:rPr>
          <w:lang w:eastAsia="x-none"/>
        </w:rPr>
        <w:t>single</w:t>
      </w:r>
      <w:r w:rsidR="00780CE1">
        <w:rPr>
          <w:lang w:eastAsia="x-none"/>
        </w:rPr>
        <w:t>-</w:t>
      </w:r>
      <w:r w:rsidR="00C6677E" w:rsidRPr="00C9378F">
        <w:rPr>
          <w:lang w:eastAsia="x-none"/>
        </w:rPr>
        <w:t xml:space="preserve">cell </w:t>
      </w:r>
      <w:r w:rsidR="009351F8">
        <w:rPr>
          <w:lang w:eastAsia="x-none"/>
        </w:rPr>
        <w:t xml:space="preserve">multicast </w:t>
      </w:r>
      <w:r w:rsidR="00C6677E" w:rsidRPr="00C9378F">
        <w:rPr>
          <w:lang w:eastAsia="x-none"/>
        </w:rPr>
        <w:t>operation</w:t>
      </w:r>
      <w:r w:rsidR="009351F8">
        <w:rPr>
          <w:lang w:eastAsia="x-none"/>
        </w:rPr>
        <w:t xml:space="preserve"> in Rel-17</w:t>
      </w:r>
      <w:r w:rsidR="00C6677E" w:rsidRPr="00C9378F">
        <w:rPr>
          <w:lang w:eastAsia="x-none"/>
        </w:rPr>
        <w:t xml:space="preserve">, </w:t>
      </w:r>
      <w:r w:rsidR="00E27803" w:rsidRPr="00C9378F">
        <w:rPr>
          <w:lang w:eastAsia="x-none"/>
        </w:rPr>
        <w:t xml:space="preserve">the Type-2 </w:t>
      </w:r>
      <w:r w:rsidR="00263C1B">
        <w:rPr>
          <w:lang w:eastAsia="x-none"/>
        </w:rPr>
        <w:t xml:space="preserve">HARQ-ACK </w:t>
      </w:r>
      <w:r w:rsidR="00E27803" w:rsidRPr="00C9378F">
        <w:rPr>
          <w:lang w:eastAsia="x-none"/>
        </w:rPr>
        <w:t xml:space="preserve">codebook </w:t>
      </w:r>
      <w:r w:rsidR="00F47278" w:rsidRPr="00C9378F">
        <w:rPr>
          <w:lang w:eastAsia="x-none"/>
        </w:rPr>
        <w:t>(</w:t>
      </w:r>
      <w:r w:rsidR="003F0E8D">
        <w:rPr>
          <w:lang w:eastAsia="x-none"/>
        </w:rPr>
        <w:t>us</w:t>
      </w:r>
      <w:r w:rsidR="00E27803" w:rsidRPr="00C9378F">
        <w:rPr>
          <w:lang w:eastAsia="x-none"/>
        </w:rPr>
        <w:t>ed since LTE Rel-8</w:t>
      </w:r>
      <w:r w:rsidR="00F47278" w:rsidRPr="00C9378F">
        <w:rPr>
          <w:lang w:eastAsia="x-none"/>
        </w:rPr>
        <w:t>)</w:t>
      </w:r>
      <w:r w:rsidR="00E27803" w:rsidRPr="00C9378F">
        <w:rPr>
          <w:lang w:eastAsia="x-none"/>
        </w:rPr>
        <w:t xml:space="preserve"> is more efficient</w:t>
      </w:r>
      <w:r w:rsidR="0009441D">
        <w:rPr>
          <w:lang w:eastAsia="x-none"/>
        </w:rPr>
        <w:t xml:space="preserve"> and </w:t>
      </w:r>
      <w:r w:rsidR="00E674DD">
        <w:rPr>
          <w:lang w:eastAsia="x-none"/>
        </w:rPr>
        <w:t xml:space="preserve">can </w:t>
      </w:r>
      <w:r w:rsidR="00236AA9">
        <w:rPr>
          <w:lang w:eastAsia="x-none"/>
        </w:rPr>
        <w:t xml:space="preserve">be </w:t>
      </w:r>
      <w:r w:rsidR="00E674DD">
        <w:rPr>
          <w:lang w:eastAsia="x-none"/>
        </w:rPr>
        <w:t>directly used with</w:t>
      </w:r>
      <w:r w:rsidR="0009441D">
        <w:rPr>
          <w:lang w:eastAsia="x-none"/>
        </w:rPr>
        <w:t xml:space="preserve"> no issue. Also,</w:t>
      </w:r>
      <w:r w:rsidR="00780CE1">
        <w:rPr>
          <w:lang w:eastAsia="x-none"/>
        </w:rPr>
        <w:t xml:space="preserve"> for single TB per PDSCH and </w:t>
      </w:r>
      <w:r w:rsidR="00E674DD">
        <w:rPr>
          <w:lang w:eastAsia="x-none"/>
        </w:rPr>
        <w:t>no</w:t>
      </w:r>
      <w:r w:rsidR="00780CE1">
        <w:rPr>
          <w:lang w:eastAsia="x-none"/>
        </w:rPr>
        <w:t xml:space="preserve"> CBG-based HARQ-ACK, the </w:t>
      </w:r>
      <w:r w:rsidR="0009441D">
        <w:rPr>
          <w:lang w:eastAsia="x-none"/>
        </w:rPr>
        <w:t xml:space="preserve">size of the Type-1 </w:t>
      </w:r>
      <w:r w:rsidR="00E674DD">
        <w:rPr>
          <w:lang w:eastAsia="x-none"/>
        </w:rPr>
        <w:t xml:space="preserve">HARQ-ACK </w:t>
      </w:r>
      <w:r w:rsidR="00E674DD" w:rsidRPr="00C9378F">
        <w:rPr>
          <w:lang w:eastAsia="x-none"/>
        </w:rPr>
        <w:t xml:space="preserve">codebook </w:t>
      </w:r>
      <w:r w:rsidR="00780CE1">
        <w:rPr>
          <w:lang w:eastAsia="x-none"/>
        </w:rPr>
        <w:t>would</w:t>
      </w:r>
      <w:r w:rsidR="00E674DD">
        <w:rPr>
          <w:lang w:eastAsia="x-none"/>
        </w:rPr>
        <w:t xml:space="preserve"> </w:t>
      </w:r>
      <w:r w:rsidR="00780CE1">
        <w:rPr>
          <w:lang w:eastAsia="x-none"/>
        </w:rPr>
        <w:t xml:space="preserve">be </w:t>
      </w:r>
      <w:r w:rsidR="00E674DD">
        <w:rPr>
          <w:lang w:eastAsia="x-none"/>
        </w:rPr>
        <w:t xml:space="preserve">very </w:t>
      </w:r>
      <w:r w:rsidR="00263C1B">
        <w:rPr>
          <w:lang w:eastAsia="x-none"/>
        </w:rPr>
        <w:t>small</w:t>
      </w:r>
      <w:r w:rsidR="00780CE1">
        <w:rPr>
          <w:lang w:eastAsia="x-none"/>
        </w:rPr>
        <w:t xml:space="preserve"> </w:t>
      </w:r>
      <w:r w:rsidR="003F0E8D">
        <w:rPr>
          <w:lang w:eastAsia="x-none"/>
        </w:rPr>
        <w:t xml:space="preserve">(a few bits) </w:t>
      </w:r>
      <w:r w:rsidR="00780CE1">
        <w:rPr>
          <w:lang w:eastAsia="x-none"/>
        </w:rPr>
        <w:t>even for TDD</w:t>
      </w:r>
      <w:r w:rsidR="006A1DB2" w:rsidRPr="00C9378F">
        <w:rPr>
          <w:lang w:eastAsia="x-none"/>
        </w:rPr>
        <w:t>.</w:t>
      </w:r>
      <w:r w:rsidR="00263C1B">
        <w:rPr>
          <w:lang w:eastAsia="x-none"/>
        </w:rPr>
        <w:t xml:space="preserve"> Therefore, Rel-17 multicast operation is not a </w:t>
      </w:r>
      <w:r w:rsidR="00E674DD">
        <w:rPr>
          <w:lang w:eastAsia="x-none"/>
        </w:rPr>
        <w:t>scenario</w:t>
      </w:r>
      <w:r w:rsidR="00263C1B">
        <w:rPr>
          <w:lang w:eastAsia="x-none"/>
        </w:rPr>
        <w:t xml:space="preserve"> </w:t>
      </w:r>
      <w:r w:rsidR="00E674DD">
        <w:rPr>
          <w:lang w:eastAsia="x-none"/>
        </w:rPr>
        <w:t xml:space="preserve">that motivates changing the Type-1 HARQ-ACK </w:t>
      </w:r>
      <w:r w:rsidR="00E674DD" w:rsidRPr="00C9378F">
        <w:rPr>
          <w:lang w:eastAsia="x-none"/>
        </w:rPr>
        <w:t>codebook</w:t>
      </w:r>
      <w:r w:rsidR="00263C1B">
        <w:rPr>
          <w:lang w:eastAsia="x-none"/>
        </w:rPr>
        <w:t xml:space="preserve"> </w:t>
      </w:r>
      <w:r w:rsidR="00E674DD">
        <w:rPr>
          <w:lang w:eastAsia="x-none"/>
        </w:rPr>
        <w:t>design for optimizations</w:t>
      </w:r>
      <w:r w:rsidR="00263C1B">
        <w:rPr>
          <w:lang w:eastAsia="x-none"/>
        </w:rPr>
        <w:t>.</w:t>
      </w:r>
    </w:p>
    <w:p w14:paraId="7745F5C0" w14:textId="19DA80C6" w:rsidR="00F47278" w:rsidRPr="00C9378F" w:rsidRDefault="00F47278" w:rsidP="00F13B52">
      <w:pPr>
        <w:pStyle w:val="ListParagraph"/>
        <w:numPr>
          <w:ilvl w:val="0"/>
          <w:numId w:val="16"/>
        </w:numPr>
        <w:spacing w:after="120"/>
        <w:contextualSpacing w:val="0"/>
        <w:jc w:val="both"/>
      </w:pPr>
      <w:r w:rsidRPr="00C9378F">
        <w:t xml:space="preserve">For TDD, the Type-1 HARQ-ACK codebook depends on the UL/DL configuration </w:t>
      </w:r>
      <w:r w:rsidR="00B018E9" w:rsidRPr="00C9378F">
        <w:t xml:space="preserve">(e.g. DDDSU) </w:t>
      </w:r>
      <w:r w:rsidR="00E674DD">
        <w:t>which</w:t>
      </w:r>
      <w:r w:rsidRPr="00C9378F">
        <w:t xml:space="preserve"> removes most slot timing values</w:t>
      </w:r>
      <w:r w:rsidR="00E674DD">
        <w:t xml:space="preserve"> K1</w:t>
      </w:r>
      <w:r w:rsidRPr="00C9378F">
        <w:t xml:space="preserve"> – a same Type-1 HARQ-ACK codebook would be practically obtained for either the intersection of sets of slot timing values or the union of sets of slot timing values</w:t>
      </w:r>
      <w:r w:rsidR="00E674DD">
        <w:t xml:space="preserve"> for unicast and multicast</w:t>
      </w:r>
      <w:r w:rsidRPr="00C9378F">
        <w:t xml:space="preserve">.  </w:t>
      </w:r>
    </w:p>
    <w:p w14:paraId="1015FB89" w14:textId="5497709B" w:rsidR="005558E7" w:rsidRPr="00C9378F" w:rsidRDefault="00F47278" w:rsidP="00F13B52">
      <w:pPr>
        <w:pStyle w:val="ListParagraph"/>
        <w:numPr>
          <w:ilvl w:val="0"/>
          <w:numId w:val="16"/>
        </w:numPr>
        <w:spacing w:after="0"/>
        <w:contextualSpacing w:val="0"/>
        <w:jc w:val="both"/>
      </w:pPr>
      <w:r w:rsidRPr="00C9378F">
        <w:t xml:space="preserve">There is no </w:t>
      </w:r>
      <w:r w:rsidR="00B018E9" w:rsidRPr="00C9378F">
        <w:t xml:space="preserve">apparent </w:t>
      </w:r>
      <w:r w:rsidRPr="00C9378F">
        <w:t xml:space="preserve">reason for the TDRA tables </w:t>
      </w:r>
      <w:r w:rsidR="00E674DD">
        <w:t xml:space="preserve">for unicast and multicast </w:t>
      </w:r>
      <w:r w:rsidRPr="00C9378F">
        <w:t>to be (substantially) different</w:t>
      </w:r>
      <w:r w:rsidR="00E674DD">
        <w:t xml:space="preserve"> (e.g. for most SLIVs to not be at least partially overlapping</w:t>
      </w:r>
      <w:r w:rsidR="00236AA9">
        <w:t>, if not identical</w:t>
      </w:r>
      <w:r w:rsidR="00E674DD">
        <w:t>)</w:t>
      </w:r>
      <w:r w:rsidR="005558E7" w:rsidRPr="00C9378F">
        <w:t xml:space="preserve">. </w:t>
      </w:r>
    </w:p>
    <w:p w14:paraId="4ABD44D6" w14:textId="77777777" w:rsidR="005558E7" w:rsidRPr="00C9378F" w:rsidRDefault="005558E7" w:rsidP="005558E7">
      <w:pPr>
        <w:spacing w:after="0"/>
        <w:jc w:val="both"/>
      </w:pPr>
    </w:p>
    <w:p w14:paraId="5E6C9461" w14:textId="56764DB7" w:rsidR="00367CBF" w:rsidRPr="00C9378F" w:rsidRDefault="005558E7" w:rsidP="00AD68B8">
      <w:pPr>
        <w:spacing w:after="0"/>
        <w:jc w:val="both"/>
      </w:pPr>
      <w:r w:rsidRPr="00C9378F">
        <w:t>From a specification/implementation perspective</w:t>
      </w:r>
      <w:r w:rsidR="00780CE1">
        <w:t xml:space="preserve"> of Alt 1</w:t>
      </w:r>
      <w:r w:rsidR="00E674DD">
        <w:t>,</w:t>
      </w:r>
      <w:r w:rsidR="00AD68B8">
        <w:t xml:space="preserve"> t</w:t>
      </w:r>
      <w:r w:rsidR="00780CE1">
        <w:t xml:space="preserve">he Rel-16 </w:t>
      </w:r>
      <w:r w:rsidR="00F33A52" w:rsidRPr="00C9378F">
        <w:t>Type-1 HARQ-ACK codebook construction</w:t>
      </w:r>
      <w:r w:rsidR="00780CE1">
        <w:t xml:space="preserve"> needs to be modified</w:t>
      </w:r>
      <w:r w:rsidR="005D4091">
        <w:t xml:space="preserve">. Also, </w:t>
      </w:r>
      <w:r w:rsidR="007019F9">
        <w:t>as the specifications will support multiple G-RNTIs</w:t>
      </w:r>
      <w:r w:rsidR="005D4091">
        <w:t xml:space="preserve"> </w:t>
      </w:r>
      <w:r w:rsidR="007019F9">
        <w:t>for a UE</w:t>
      </w:r>
      <w:r w:rsidR="005D4091">
        <w:t>,</w:t>
      </w:r>
      <w:r w:rsidR="00AD68B8">
        <w:t xml:space="preserve"> </w:t>
      </w:r>
      <w:r w:rsidR="005D4091">
        <w:t>corresponding</w:t>
      </w:r>
      <w:r w:rsidR="00AD68B8">
        <w:t xml:space="preserve"> multiple iterations </w:t>
      </w:r>
      <w:r w:rsidR="005D4091">
        <w:t>for Alt. 1 would be needed for the general case of separate</w:t>
      </w:r>
      <w:r w:rsidR="00AD68B8">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00AD68B8" w:rsidRPr="00F96985">
        <w:rPr>
          <w:rFonts w:eastAsia="Times New Roman" w:cs="Times"/>
          <w:lang w:eastAsia="zh-CN"/>
        </w:rPr>
        <w:t xml:space="preserve"> set</w:t>
      </w:r>
      <w:r w:rsidR="00AD68B8">
        <w:rPr>
          <w:rFonts w:eastAsia="Times New Roman" w:cs="Times"/>
          <w:lang w:eastAsia="zh-CN"/>
        </w:rPr>
        <w:t>s for</w:t>
      </w:r>
      <w:r w:rsidR="005D4091">
        <w:rPr>
          <w:rFonts w:eastAsia="Times New Roman" w:cs="Times"/>
          <w:lang w:eastAsia="zh-CN"/>
        </w:rPr>
        <w:t xml:space="preserve"> the multiple</w:t>
      </w:r>
      <w:r w:rsidR="00AD68B8">
        <w:rPr>
          <w:rFonts w:eastAsia="Times New Roman" w:cs="Times"/>
          <w:lang w:eastAsia="zh-CN"/>
        </w:rPr>
        <w:t xml:space="preserve"> </w:t>
      </w:r>
      <w:r w:rsidR="007019F9">
        <w:rPr>
          <w:rFonts w:eastAsia="Times New Roman" w:cs="Times"/>
          <w:lang w:eastAsia="zh-CN"/>
        </w:rPr>
        <w:t>G-RNTIs</w:t>
      </w:r>
      <w:r w:rsidR="00AD68B8">
        <w:rPr>
          <w:rFonts w:eastAsia="Times New Roman" w:cs="Times"/>
          <w:lang w:eastAsia="zh-CN"/>
        </w:rPr>
        <w:t xml:space="preserve">. </w:t>
      </w:r>
      <w:r w:rsidR="00AD68B8">
        <w:t xml:space="preserve"> </w:t>
      </w:r>
    </w:p>
    <w:p w14:paraId="721BE599" w14:textId="770A1247" w:rsidR="00610184" w:rsidRDefault="00610184" w:rsidP="00DD75EA">
      <w:pPr>
        <w:spacing w:after="0"/>
        <w:jc w:val="both"/>
        <w:rPr>
          <w:lang w:eastAsia="x-none"/>
        </w:rPr>
      </w:pPr>
    </w:p>
    <w:p w14:paraId="5BD807C0" w14:textId="13904ED5" w:rsidR="002B3BA0" w:rsidRDefault="002B3BA0" w:rsidP="00DD75EA">
      <w:pPr>
        <w:spacing w:after="0"/>
        <w:jc w:val="both"/>
        <w:rPr>
          <w:lang w:eastAsia="x-none"/>
        </w:rPr>
      </w:pPr>
      <w:r>
        <w:rPr>
          <w:lang w:eastAsia="x-none"/>
        </w:rPr>
        <w:t xml:space="preserve">During the discussions in RAN1#106-e, the following comment was made in favor of Alt 1 [2] </w:t>
      </w:r>
    </w:p>
    <w:p w14:paraId="586C14D1" w14:textId="2739D2F4" w:rsidR="002B3BA0" w:rsidRDefault="002B3BA0" w:rsidP="00DD75EA">
      <w:pPr>
        <w:spacing w:after="0"/>
        <w:jc w:val="both"/>
        <w:rPr>
          <w:lang w:eastAsia="x-none"/>
        </w:rPr>
      </w:pPr>
      <w:r>
        <w:rPr>
          <w:lang w:eastAsia="x-none"/>
        </w:rPr>
        <w:t>“</w:t>
      </w:r>
      <w:r w:rsidRPr="002B3BA0">
        <w:rPr>
          <w:i/>
          <w:iCs/>
          <w:lang w:eastAsia="zh-CN"/>
        </w:rPr>
        <w:t xml:space="preserve">It is possible for </w:t>
      </w:r>
      <w:proofErr w:type="spellStart"/>
      <w:r w:rsidRPr="002B3BA0">
        <w:rPr>
          <w:i/>
          <w:iCs/>
          <w:lang w:eastAsia="zh-CN"/>
        </w:rPr>
        <w:t>gNB</w:t>
      </w:r>
      <w:proofErr w:type="spellEnd"/>
      <w:r w:rsidRPr="002B3BA0">
        <w:rPr>
          <w:i/>
          <w:iCs/>
          <w:lang w:eastAsia="zh-CN"/>
        </w:rPr>
        <w:t xml:space="preserve"> to configure different K1 sets for unicast and multicast. For example, considering the MBS services periodicity is predictable and </w:t>
      </w:r>
      <w:proofErr w:type="spellStart"/>
      <w:r w:rsidRPr="002B3BA0">
        <w:rPr>
          <w:i/>
          <w:iCs/>
          <w:lang w:eastAsia="zh-CN"/>
        </w:rPr>
        <w:t>gNB</w:t>
      </w:r>
      <w:proofErr w:type="spellEnd"/>
      <w:r w:rsidRPr="002B3BA0">
        <w:rPr>
          <w:i/>
          <w:iCs/>
          <w:lang w:eastAsia="zh-CN"/>
        </w:rPr>
        <w:t xml:space="preserve"> can configure the PDCCH monitoring periodicity of GC-PDCCH as per multiple slots, but for unicast, the PDCCH monitoring periodicity is slot-based. That is the K1 sets of multicast is also a subset of unicast.</w:t>
      </w:r>
      <w:r>
        <w:rPr>
          <w:lang w:eastAsia="zh-CN"/>
        </w:rPr>
        <w:t>”</w:t>
      </w:r>
    </w:p>
    <w:p w14:paraId="3092D1B3" w14:textId="705E9F0C" w:rsidR="002B3BA0" w:rsidRDefault="002B3BA0" w:rsidP="00DD75EA">
      <w:pPr>
        <w:spacing w:after="0"/>
        <w:jc w:val="both"/>
        <w:rPr>
          <w:lang w:eastAsia="x-none"/>
        </w:rPr>
      </w:pPr>
    </w:p>
    <w:p w14:paraId="79088957" w14:textId="4C520DF5" w:rsidR="002B3BA0" w:rsidRDefault="002B3BA0" w:rsidP="0009441D">
      <w:pPr>
        <w:spacing w:after="0"/>
        <w:jc w:val="both"/>
        <w:rPr>
          <w:lang w:eastAsia="x-none"/>
        </w:rPr>
      </w:pPr>
      <w:r>
        <w:rPr>
          <w:lang w:eastAsia="x-none"/>
        </w:rPr>
        <w:t xml:space="preserve">However, even </w:t>
      </w:r>
      <w:r w:rsidR="00236AA9">
        <w:rPr>
          <w:lang w:eastAsia="x-none"/>
        </w:rPr>
        <w:t>with</w:t>
      </w:r>
      <w:r>
        <w:rPr>
          <w:lang w:eastAsia="x-none"/>
        </w:rPr>
        <w:t xml:space="preserve"> </w:t>
      </w:r>
      <w:r w:rsidR="00431472">
        <w:rPr>
          <w:lang w:eastAsia="x-none"/>
        </w:rPr>
        <w:t>the above K1 configuration</w:t>
      </w:r>
      <w:r w:rsidR="003E7429">
        <w:rPr>
          <w:lang w:eastAsia="x-none"/>
        </w:rPr>
        <w:t>, there is no apparent benefit for Alt.1 if the K1 set of multicast</w:t>
      </w:r>
      <w:r w:rsidR="003F0E8D">
        <w:rPr>
          <w:lang w:eastAsia="x-none"/>
        </w:rPr>
        <w:t xml:space="preserve"> </w:t>
      </w:r>
      <w:r w:rsidR="003E7429">
        <w:rPr>
          <w:lang w:eastAsia="x-none"/>
        </w:rPr>
        <w:t xml:space="preserve">is a subset of the K1 set for unicast as </w:t>
      </w:r>
      <w:r w:rsidR="0009441D">
        <w:rPr>
          <w:lang w:eastAsia="x-none"/>
        </w:rPr>
        <w:t xml:space="preserve">there is no reason for the </w:t>
      </w:r>
      <w:r>
        <w:rPr>
          <w:lang w:eastAsia="x-none"/>
        </w:rPr>
        <w:t xml:space="preserve">TDRA tables for unicast and multicast to be so different </w:t>
      </w:r>
      <w:r w:rsidR="0009441D">
        <w:rPr>
          <w:lang w:eastAsia="x-none"/>
        </w:rPr>
        <w:t xml:space="preserve">as </w:t>
      </w:r>
      <w:r>
        <w:rPr>
          <w:lang w:eastAsia="x-none"/>
        </w:rPr>
        <w:t>t</w:t>
      </w:r>
      <w:r w:rsidR="00431472">
        <w:rPr>
          <w:lang w:eastAsia="x-none"/>
        </w:rPr>
        <w:t>o</w:t>
      </w:r>
      <w:r>
        <w:rPr>
          <w:lang w:eastAsia="x-none"/>
        </w:rPr>
        <w:t xml:space="preserve"> </w:t>
      </w:r>
      <w:r w:rsidR="0009441D">
        <w:rPr>
          <w:lang w:eastAsia="x-none"/>
        </w:rPr>
        <w:t xml:space="preserve">not </w:t>
      </w:r>
      <w:r>
        <w:rPr>
          <w:lang w:eastAsia="x-none"/>
        </w:rPr>
        <w:t xml:space="preserve">include </w:t>
      </w:r>
      <w:r w:rsidR="0009441D">
        <w:rPr>
          <w:lang w:eastAsia="x-none"/>
        </w:rPr>
        <w:t xml:space="preserve">at least </w:t>
      </w:r>
      <w:r w:rsidR="00431472">
        <w:rPr>
          <w:lang w:eastAsia="x-none"/>
        </w:rPr>
        <w:t xml:space="preserve">overlapping SLIVs </w:t>
      </w:r>
      <w:r w:rsidR="0009441D">
        <w:rPr>
          <w:lang w:eastAsia="x-none"/>
        </w:rPr>
        <w:t>(</w:t>
      </w:r>
      <w:r w:rsidR="00431472">
        <w:rPr>
          <w:lang w:eastAsia="x-none"/>
        </w:rPr>
        <w:t xml:space="preserve">that would </w:t>
      </w:r>
      <w:r w:rsidR="0009441D">
        <w:rPr>
          <w:lang w:eastAsia="x-none"/>
        </w:rPr>
        <w:t xml:space="preserve">then </w:t>
      </w:r>
      <w:r w:rsidR="00431472">
        <w:rPr>
          <w:lang w:eastAsia="x-none"/>
        </w:rPr>
        <w:t>be pruned during the Type-1 HARQ-ACK CB construction</w:t>
      </w:r>
      <w:r w:rsidR="0009441D">
        <w:rPr>
          <w:lang w:eastAsia="x-none"/>
        </w:rPr>
        <w:t>). Basically, for any realistic configuration of K1 sets and TDRA</w:t>
      </w:r>
      <w:r w:rsidR="00E674DD">
        <w:rPr>
          <w:lang w:eastAsia="x-none"/>
        </w:rPr>
        <w:t>s</w:t>
      </w:r>
      <w:r w:rsidR="0009441D">
        <w:rPr>
          <w:lang w:eastAsia="x-none"/>
        </w:rPr>
        <w:t xml:space="preserve"> for unicast and multicast, Alt 1 and Alt 2 would r</w:t>
      </w:r>
      <w:r w:rsidR="00E674DD">
        <w:rPr>
          <w:lang w:eastAsia="x-none"/>
        </w:rPr>
        <w:t>esult</w:t>
      </w:r>
      <w:r w:rsidR="0009441D">
        <w:rPr>
          <w:lang w:eastAsia="x-none"/>
        </w:rPr>
        <w:t xml:space="preserve"> to </w:t>
      </w:r>
      <w:r w:rsidR="00E674DD">
        <w:rPr>
          <w:lang w:eastAsia="x-none"/>
        </w:rPr>
        <w:t>a</w:t>
      </w:r>
      <w:r w:rsidR="0009441D">
        <w:rPr>
          <w:lang w:eastAsia="x-none"/>
        </w:rPr>
        <w:t xml:space="preserve"> same Type-1 </w:t>
      </w:r>
      <w:r w:rsidR="00236AA9">
        <w:rPr>
          <w:lang w:eastAsia="x-none"/>
        </w:rPr>
        <w:t>HARQ-ACK CB</w:t>
      </w:r>
      <w:r w:rsidR="0009441D">
        <w:rPr>
          <w:lang w:eastAsia="x-none"/>
        </w:rPr>
        <w:t xml:space="preserve">. </w:t>
      </w:r>
      <w:r w:rsidR="00431472">
        <w:rPr>
          <w:lang w:eastAsia="x-none"/>
        </w:rPr>
        <w:t xml:space="preserve"> </w:t>
      </w:r>
    </w:p>
    <w:p w14:paraId="5B264016" w14:textId="77777777" w:rsidR="002B3BA0" w:rsidRPr="00C9378F" w:rsidRDefault="002B3BA0" w:rsidP="00DD75EA">
      <w:pPr>
        <w:spacing w:after="0"/>
        <w:jc w:val="both"/>
        <w:rPr>
          <w:lang w:eastAsia="x-none"/>
        </w:rPr>
      </w:pPr>
    </w:p>
    <w:p w14:paraId="0E290DF8" w14:textId="4499AC5D" w:rsidR="00AD68B8" w:rsidRDefault="00610184" w:rsidP="00DD75EA">
      <w:pPr>
        <w:spacing w:after="0"/>
        <w:jc w:val="both"/>
        <w:rPr>
          <w:i/>
          <w:iCs/>
          <w:u w:val="single"/>
          <w:lang w:eastAsia="x-none"/>
        </w:rPr>
      </w:pPr>
      <w:r w:rsidRPr="00C9378F">
        <w:rPr>
          <w:b/>
          <w:bCs/>
          <w:i/>
          <w:iCs/>
          <w:u w:val="single"/>
          <w:lang w:eastAsia="x-none"/>
        </w:rPr>
        <w:t xml:space="preserve">Observation </w:t>
      </w:r>
      <w:r w:rsidR="004E51ED">
        <w:rPr>
          <w:b/>
          <w:bCs/>
          <w:i/>
          <w:iCs/>
          <w:u w:val="single"/>
          <w:lang w:eastAsia="x-none"/>
        </w:rPr>
        <w:t>2</w:t>
      </w:r>
      <w:r w:rsidRPr="00C9378F">
        <w:rPr>
          <w:i/>
          <w:iCs/>
          <w:u w:val="single"/>
          <w:lang w:eastAsia="x-none"/>
        </w:rPr>
        <w:t xml:space="preserve">: </w:t>
      </w:r>
      <w:r w:rsidR="00AD68B8">
        <w:rPr>
          <w:i/>
          <w:iCs/>
          <w:u w:val="single"/>
          <w:lang w:eastAsia="x-none"/>
        </w:rPr>
        <w:t xml:space="preserve">There is no </w:t>
      </w:r>
      <w:r w:rsidR="003F0E8D">
        <w:rPr>
          <w:i/>
          <w:iCs/>
          <w:u w:val="single"/>
          <w:lang w:eastAsia="x-none"/>
        </w:rPr>
        <w:t>need</w:t>
      </w:r>
      <w:r w:rsidR="002D2649">
        <w:rPr>
          <w:i/>
          <w:iCs/>
          <w:u w:val="single"/>
          <w:lang w:eastAsia="x-none"/>
        </w:rPr>
        <w:t>/</w:t>
      </w:r>
      <w:r w:rsidR="00AD68B8">
        <w:rPr>
          <w:i/>
          <w:iCs/>
          <w:u w:val="single"/>
          <w:lang w:eastAsia="x-none"/>
        </w:rPr>
        <w:t>benefit to modify the</w:t>
      </w:r>
      <w:r w:rsidR="00130121">
        <w:rPr>
          <w:i/>
          <w:iCs/>
          <w:u w:val="single"/>
          <w:lang w:eastAsia="x-none"/>
        </w:rPr>
        <w:t>,</w:t>
      </w:r>
      <w:r w:rsidR="00AD68B8">
        <w:rPr>
          <w:i/>
          <w:iCs/>
          <w:u w:val="single"/>
          <w:lang w:eastAsia="x-none"/>
        </w:rPr>
        <w:t xml:space="preserve"> </w:t>
      </w:r>
      <w:r w:rsidR="00130121">
        <w:rPr>
          <w:i/>
          <w:iCs/>
          <w:u w:val="single"/>
          <w:lang w:eastAsia="x-none"/>
        </w:rPr>
        <w:t xml:space="preserve">union-based for K1 sets, </w:t>
      </w:r>
      <w:r w:rsidR="00AD68B8">
        <w:rPr>
          <w:i/>
          <w:iCs/>
          <w:u w:val="single"/>
          <w:lang w:eastAsia="x-none"/>
        </w:rPr>
        <w:t>Rel-16 construction of Type-1 HARQ-ACK codebook</w:t>
      </w:r>
      <w:r w:rsidR="006E0043">
        <w:rPr>
          <w:i/>
          <w:iCs/>
          <w:u w:val="single"/>
          <w:lang w:eastAsia="x-none"/>
        </w:rPr>
        <w:t xml:space="preserve"> for TDM-ed unicast and multicast PDSCHs </w:t>
      </w:r>
      <w:r w:rsidR="002D2649">
        <w:rPr>
          <w:i/>
          <w:iCs/>
          <w:u w:val="single"/>
          <w:lang w:eastAsia="x-none"/>
        </w:rPr>
        <w:t xml:space="preserve">- </w:t>
      </w:r>
      <w:r w:rsidR="006E0043">
        <w:rPr>
          <w:i/>
          <w:iCs/>
          <w:u w:val="single"/>
          <w:lang w:eastAsia="x-none"/>
        </w:rPr>
        <w:t xml:space="preserve">Alt 2 </w:t>
      </w:r>
      <w:r w:rsidR="002D2649">
        <w:rPr>
          <w:i/>
          <w:iCs/>
          <w:u w:val="single"/>
          <w:lang w:eastAsia="x-none"/>
        </w:rPr>
        <w:t>is sufficient</w:t>
      </w:r>
      <w:r w:rsidR="006E0043">
        <w:rPr>
          <w:i/>
          <w:iCs/>
          <w:u w:val="single"/>
          <w:lang w:eastAsia="x-none"/>
        </w:rPr>
        <w:t xml:space="preserve">. </w:t>
      </w:r>
      <w:r w:rsidR="00AD68B8">
        <w:rPr>
          <w:i/>
          <w:iCs/>
          <w:u w:val="single"/>
          <w:lang w:eastAsia="x-none"/>
        </w:rPr>
        <w:t xml:space="preserve"> </w:t>
      </w:r>
    </w:p>
    <w:p w14:paraId="564BF406" w14:textId="51586CC1" w:rsidR="00D7134B" w:rsidRDefault="00D7134B" w:rsidP="002C6489">
      <w:pPr>
        <w:spacing w:after="0"/>
        <w:jc w:val="both"/>
        <w:rPr>
          <w:lang w:eastAsia="x-none"/>
        </w:rPr>
      </w:pPr>
    </w:p>
    <w:p w14:paraId="4850F883" w14:textId="77777777" w:rsidR="002F0398" w:rsidRPr="00C9378F" w:rsidRDefault="002F0398" w:rsidP="002C6489">
      <w:pPr>
        <w:spacing w:after="0"/>
        <w:jc w:val="both"/>
        <w:rPr>
          <w:lang w:eastAsia="x-none"/>
        </w:rPr>
      </w:pPr>
    </w:p>
    <w:p w14:paraId="5AD943BD" w14:textId="698174CF" w:rsidR="002F0398" w:rsidRPr="00C9378F" w:rsidRDefault="002F0398" w:rsidP="002F0398">
      <w:pPr>
        <w:pStyle w:val="Heading2"/>
        <w:spacing w:before="0" w:after="120"/>
        <w:rPr>
          <w:lang w:val="en-US" w:eastAsia="zh-CN"/>
        </w:rPr>
      </w:pPr>
      <w:r w:rsidRPr="00C9378F">
        <w:rPr>
          <w:lang w:val="en-US" w:eastAsia="ko-KR"/>
        </w:rPr>
        <w:t xml:space="preserve">   </w:t>
      </w:r>
      <w:r>
        <w:rPr>
          <w:lang w:val="en-US" w:eastAsia="ko-KR"/>
        </w:rPr>
        <w:t>HARQ-ACK for SPS</w:t>
      </w:r>
    </w:p>
    <w:p w14:paraId="2706FFBD" w14:textId="054C79AE" w:rsidR="00D7134B" w:rsidRDefault="002F0398" w:rsidP="00832F8C">
      <w:pPr>
        <w:spacing w:after="0"/>
        <w:rPr>
          <w:lang w:val="en-GB" w:eastAsia="zh-CN"/>
        </w:rPr>
      </w:pPr>
      <w:r>
        <w:rPr>
          <w:lang w:val="en-GB" w:eastAsia="zh-CN"/>
        </w:rPr>
        <w:t xml:space="preserve">The following </w:t>
      </w:r>
      <w:r w:rsidR="000B0692">
        <w:rPr>
          <w:lang w:val="en-GB" w:eastAsia="zh-CN"/>
        </w:rPr>
        <w:t>was</w:t>
      </w:r>
      <w:r>
        <w:rPr>
          <w:lang w:val="en-GB" w:eastAsia="zh-CN"/>
        </w:rPr>
        <w:t xml:space="preserve"> agreed in RAN1#105-e. </w:t>
      </w:r>
    </w:p>
    <w:p w14:paraId="57379956" w14:textId="19FAA42B" w:rsidR="002F0398" w:rsidRDefault="002F0398" w:rsidP="00832F8C">
      <w:pPr>
        <w:spacing w:after="0"/>
        <w:rPr>
          <w:lang w:val="en-GB" w:eastAsia="zh-CN"/>
        </w:rPr>
      </w:pPr>
    </w:p>
    <w:p w14:paraId="1EB09408" w14:textId="77777777" w:rsidR="002F0398" w:rsidRPr="00F96985" w:rsidRDefault="002F0398" w:rsidP="00832F8C">
      <w:pPr>
        <w:spacing w:after="0"/>
        <w:rPr>
          <w:rFonts w:cs="Times"/>
          <w:lang w:eastAsia="x-none"/>
        </w:rPr>
      </w:pPr>
      <w:r w:rsidRPr="00F96985">
        <w:rPr>
          <w:rFonts w:cs="Times"/>
          <w:highlight w:val="green"/>
          <w:lang w:eastAsia="x-none"/>
        </w:rPr>
        <w:t>Agreement:</w:t>
      </w:r>
    </w:p>
    <w:p w14:paraId="772BBE3C" w14:textId="77777777" w:rsidR="002F0398" w:rsidRPr="00F96985" w:rsidRDefault="002F0398" w:rsidP="00832F8C">
      <w:pPr>
        <w:tabs>
          <w:tab w:val="left" w:pos="1322"/>
        </w:tabs>
        <w:spacing w:after="0"/>
        <w:rPr>
          <w:rFonts w:eastAsia="Times New Roman" w:cs="Times"/>
          <w:lang w:eastAsia="zh-CN"/>
        </w:rPr>
      </w:pPr>
      <w:r w:rsidRPr="00F96985">
        <w:rPr>
          <w:rFonts w:eastAsia="Times New Roman" w:cs="Times"/>
          <w:lang w:eastAsia="zh-CN"/>
        </w:rPr>
        <w:t>Support NACK-only based HARQ-ACK feedback at least for multicast SPS PDSCH without PDCCH scheduling.</w:t>
      </w:r>
    </w:p>
    <w:p w14:paraId="642E0100" w14:textId="77777777" w:rsidR="002F0398" w:rsidRPr="00F96985" w:rsidRDefault="002F0398" w:rsidP="00832F8C">
      <w:pPr>
        <w:pStyle w:val="3GPPAgreements"/>
        <w:numPr>
          <w:ilvl w:val="0"/>
          <w:numId w:val="23"/>
        </w:numPr>
        <w:overflowPunct w:val="0"/>
        <w:adjustRightInd/>
        <w:snapToGrid/>
        <w:spacing w:after="0" w:line="240" w:lineRule="auto"/>
        <w:textAlignment w:val="baseline"/>
        <w:rPr>
          <w:rFonts w:ascii="Times" w:hAnsi="Times" w:cs="Times"/>
          <w:sz w:val="20"/>
          <w:szCs w:val="20"/>
          <w:lang w:val="en-GB"/>
        </w:rPr>
      </w:pPr>
      <w:r w:rsidRPr="00F96985">
        <w:rPr>
          <w:rFonts w:ascii="Times" w:hAnsi="Times" w:cs="Times"/>
          <w:sz w:val="20"/>
          <w:szCs w:val="20"/>
          <w:lang w:val="en-GB"/>
        </w:rPr>
        <w:t xml:space="preserve">FFS for SPS activation/deactivation. </w:t>
      </w:r>
    </w:p>
    <w:p w14:paraId="3F78C370" w14:textId="29371AF6" w:rsidR="002F0398" w:rsidRDefault="002F0398" w:rsidP="00832F8C">
      <w:pPr>
        <w:spacing w:after="0"/>
        <w:rPr>
          <w:lang w:val="en-GB" w:eastAsia="zh-CN"/>
        </w:rPr>
      </w:pPr>
    </w:p>
    <w:p w14:paraId="77FD8745" w14:textId="29019D30" w:rsidR="000B0692" w:rsidRDefault="002F0398" w:rsidP="0088466F">
      <w:pPr>
        <w:spacing w:after="0"/>
        <w:jc w:val="both"/>
        <w:rPr>
          <w:lang w:val="en-GB" w:eastAsia="zh-CN"/>
        </w:rPr>
      </w:pPr>
      <w:r>
        <w:rPr>
          <w:lang w:val="en-GB" w:eastAsia="zh-CN"/>
        </w:rPr>
        <w:t xml:space="preserve">The reason for </w:t>
      </w:r>
      <w:r w:rsidR="00A36452">
        <w:rPr>
          <w:lang w:val="en-GB" w:eastAsia="zh-CN"/>
        </w:rPr>
        <w:t>considering the restriction of the</w:t>
      </w:r>
      <w:r>
        <w:rPr>
          <w:lang w:val="en-GB" w:eastAsia="zh-CN"/>
        </w:rPr>
        <w:t xml:space="preserve"> FFS is that it is not possible for the </w:t>
      </w:r>
      <w:proofErr w:type="spellStart"/>
      <w:r>
        <w:rPr>
          <w:lang w:val="en-GB" w:eastAsia="zh-CN"/>
        </w:rPr>
        <w:t>gNB</w:t>
      </w:r>
      <w:proofErr w:type="spellEnd"/>
      <w:r>
        <w:rPr>
          <w:lang w:val="en-GB" w:eastAsia="zh-CN"/>
        </w:rPr>
        <w:t xml:space="preserve"> to determine that a UE missed a DCI activating/deactivating a multicast SPS PDSCH </w:t>
      </w:r>
      <w:r w:rsidR="000B0692">
        <w:rPr>
          <w:lang w:val="en-GB" w:eastAsia="zh-CN"/>
        </w:rPr>
        <w:t>for</w:t>
      </w:r>
      <w:r>
        <w:rPr>
          <w:lang w:val="en-GB" w:eastAsia="zh-CN"/>
        </w:rPr>
        <w:t xml:space="preserve"> NACK-only reporting mode is used.</w:t>
      </w:r>
      <w:r w:rsidR="00A36452">
        <w:rPr>
          <w:lang w:val="en-GB" w:eastAsia="zh-CN"/>
        </w:rPr>
        <w:t xml:space="preserve"> </w:t>
      </w:r>
      <w:r w:rsidR="000B0692">
        <w:rPr>
          <w:lang w:val="en-GB" w:eastAsia="zh-CN"/>
        </w:rPr>
        <w:t xml:space="preserve">However, that is because the UE provides NACK only in response to TBs and not in response to DCI formats. The </w:t>
      </w:r>
      <w:proofErr w:type="spellStart"/>
      <w:r w:rsidR="000B0692">
        <w:rPr>
          <w:lang w:val="en-GB" w:eastAsia="zh-CN"/>
        </w:rPr>
        <w:t>gNB</w:t>
      </w:r>
      <w:proofErr w:type="spellEnd"/>
      <w:r w:rsidR="000B0692">
        <w:rPr>
          <w:lang w:val="en-GB" w:eastAsia="zh-CN"/>
        </w:rPr>
        <w:t xml:space="preserve"> can configure a UE to provide NACK-only feedback in response to SPS activation/deactivation in </w:t>
      </w:r>
      <w:r w:rsidR="00BA7373">
        <w:rPr>
          <w:lang w:val="en-GB" w:eastAsia="zh-CN"/>
        </w:rPr>
        <w:t>configured</w:t>
      </w:r>
      <w:r w:rsidR="000B0692">
        <w:rPr>
          <w:lang w:val="en-GB" w:eastAsia="zh-CN"/>
        </w:rPr>
        <w:t xml:space="preserve"> slots. </w:t>
      </w:r>
      <w:r w:rsidR="00BA7373">
        <w:rPr>
          <w:lang w:val="en-GB" w:eastAsia="zh-CN"/>
        </w:rPr>
        <w:t xml:space="preserve">There is no overhead issue and the slots can be up to the </w:t>
      </w:r>
      <w:proofErr w:type="spellStart"/>
      <w:r w:rsidR="00BA7373">
        <w:rPr>
          <w:lang w:val="en-GB" w:eastAsia="zh-CN"/>
        </w:rPr>
        <w:t>gNB</w:t>
      </w:r>
      <w:proofErr w:type="spellEnd"/>
      <w:r w:rsidR="00BA7373">
        <w:rPr>
          <w:lang w:val="en-GB" w:eastAsia="zh-CN"/>
        </w:rPr>
        <w:t xml:space="preserve"> to configure, e.g. once every 5 slots or 10 slots. That can provide a uniform solution to the network without having to provision for ACK/NACK based PUCCH resources from potentially hundreds of UEs only for the case of SPS activation/deactivation and for each SPS PDSCH configuration. </w:t>
      </w:r>
    </w:p>
    <w:p w14:paraId="5E441B3A" w14:textId="6D3F34B7" w:rsidR="002F0398" w:rsidRDefault="002F0398" w:rsidP="0088466F">
      <w:pPr>
        <w:spacing w:after="0"/>
        <w:rPr>
          <w:lang w:val="en-GB" w:eastAsia="zh-CN"/>
        </w:rPr>
      </w:pPr>
    </w:p>
    <w:p w14:paraId="202F49E2" w14:textId="442F526D" w:rsidR="0088466F" w:rsidRPr="00C9378F" w:rsidRDefault="0088466F" w:rsidP="0088466F">
      <w:pPr>
        <w:spacing w:after="0"/>
        <w:jc w:val="both"/>
        <w:rPr>
          <w:lang w:eastAsia="x-none"/>
        </w:rPr>
      </w:pPr>
      <w:bookmarkStart w:id="16" w:name="_Hlk77446075"/>
      <w:r w:rsidRPr="00C9378F">
        <w:rPr>
          <w:b/>
          <w:bCs/>
          <w:u w:val="single"/>
          <w:lang w:eastAsia="ko-KR"/>
        </w:rPr>
        <w:t xml:space="preserve">Proposal </w:t>
      </w:r>
      <w:r w:rsidR="00BA7373">
        <w:rPr>
          <w:b/>
          <w:bCs/>
          <w:u w:val="single"/>
          <w:lang w:eastAsia="ko-KR"/>
        </w:rPr>
        <w:t>8</w:t>
      </w:r>
      <w:r w:rsidRPr="00C9378F">
        <w:rPr>
          <w:b/>
          <w:bCs/>
          <w:u w:val="single"/>
          <w:lang w:eastAsia="ko-KR"/>
        </w:rPr>
        <w:t xml:space="preserve">: </w:t>
      </w:r>
      <w:r w:rsidRPr="00C9378F">
        <w:rPr>
          <w:b/>
          <w:bCs/>
          <w:u w:val="single"/>
        </w:rPr>
        <w:t xml:space="preserve">A </w:t>
      </w:r>
      <w:proofErr w:type="spellStart"/>
      <w:r>
        <w:rPr>
          <w:b/>
          <w:bCs/>
          <w:u w:val="single"/>
        </w:rPr>
        <w:t>gNB</w:t>
      </w:r>
      <w:proofErr w:type="spellEnd"/>
      <w:r>
        <w:rPr>
          <w:b/>
          <w:bCs/>
          <w:u w:val="single"/>
        </w:rPr>
        <w:t xml:space="preserve"> can </w:t>
      </w:r>
      <w:r w:rsidR="00BA7373">
        <w:rPr>
          <w:b/>
          <w:bCs/>
          <w:u w:val="single"/>
        </w:rPr>
        <w:t xml:space="preserve">configure to a UE a PUCCH </w:t>
      </w:r>
      <w:r w:rsidR="00C01A16">
        <w:rPr>
          <w:b/>
          <w:bCs/>
          <w:u w:val="single"/>
        </w:rPr>
        <w:t xml:space="preserve">resource </w:t>
      </w:r>
      <w:r w:rsidR="00BA7373">
        <w:rPr>
          <w:b/>
          <w:bCs/>
          <w:u w:val="single"/>
        </w:rPr>
        <w:t>for NACK-only feedback in response to detection of a DCI format activating/deactivating a SPS PDSCH configuration at configured slots</w:t>
      </w:r>
      <w:r w:rsidRPr="00C9378F">
        <w:rPr>
          <w:b/>
          <w:bCs/>
          <w:u w:val="single"/>
        </w:rPr>
        <w:t>.</w:t>
      </w:r>
    </w:p>
    <w:bookmarkEnd w:id="16"/>
    <w:p w14:paraId="2CD65435" w14:textId="24D95755" w:rsidR="0088466F" w:rsidRDefault="0088466F" w:rsidP="0088466F">
      <w:pPr>
        <w:spacing w:after="0"/>
        <w:rPr>
          <w:lang w:val="en-GB" w:eastAsia="zh-CN"/>
        </w:rPr>
      </w:pPr>
    </w:p>
    <w:p w14:paraId="40F80DC1" w14:textId="6B48D049" w:rsidR="00D96872" w:rsidRDefault="00D96872" w:rsidP="0088466F">
      <w:pPr>
        <w:spacing w:after="0"/>
        <w:rPr>
          <w:lang w:val="en-GB" w:eastAsia="zh-CN"/>
        </w:rPr>
      </w:pPr>
    </w:p>
    <w:p w14:paraId="636B61B3" w14:textId="57E28C84" w:rsidR="00D96872" w:rsidRDefault="00C01A16" w:rsidP="0088466F">
      <w:pPr>
        <w:spacing w:after="0"/>
        <w:rPr>
          <w:lang w:val="en-GB" w:eastAsia="zh-CN"/>
        </w:rPr>
      </w:pPr>
      <w:r>
        <w:rPr>
          <w:lang w:val="en-GB" w:eastAsia="zh-CN"/>
        </w:rPr>
        <w:t>Finally, t</w:t>
      </w:r>
      <w:r w:rsidR="00D96872">
        <w:rPr>
          <w:lang w:val="en-GB" w:eastAsia="zh-CN"/>
        </w:rPr>
        <w:t xml:space="preserve">he following was agreed in RAN1#106-e. </w:t>
      </w:r>
    </w:p>
    <w:p w14:paraId="7A7FB8FE" w14:textId="77777777" w:rsidR="00D96872" w:rsidRDefault="00D96872" w:rsidP="0088466F">
      <w:pPr>
        <w:spacing w:after="0"/>
        <w:rPr>
          <w:lang w:val="en-GB" w:eastAsia="zh-CN"/>
        </w:rPr>
      </w:pPr>
    </w:p>
    <w:p w14:paraId="585D4421" w14:textId="77777777" w:rsidR="00D96872" w:rsidRDefault="00D96872" w:rsidP="00D96872">
      <w:pPr>
        <w:spacing w:after="0"/>
        <w:rPr>
          <w:lang w:eastAsia="x-none"/>
        </w:rPr>
      </w:pPr>
      <w:r w:rsidRPr="007D6F61">
        <w:rPr>
          <w:highlight w:val="green"/>
          <w:lang w:eastAsia="x-none"/>
        </w:rPr>
        <w:t>Agreement</w:t>
      </w:r>
    </w:p>
    <w:p w14:paraId="0D0B7F15" w14:textId="77777777" w:rsidR="00D96872" w:rsidRPr="003D39FD" w:rsidRDefault="00D96872" w:rsidP="00D96872">
      <w:pPr>
        <w:tabs>
          <w:tab w:val="left" w:pos="1322"/>
        </w:tabs>
        <w:spacing w:after="0"/>
        <w:jc w:val="both"/>
        <w:rPr>
          <w:rFonts w:eastAsia="Times New Roman"/>
          <w:lang w:eastAsia="zh-CN"/>
        </w:rPr>
      </w:pPr>
      <w:r w:rsidRPr="003D39FD">
        <w:rPr>
          <w:rFonts w:eastAsia="Times New Roman"/>
          <w:lang w:eastAsia="zh-CN"/>
        </w:rPr>
        <w:t xml:space="preserve">For UE supports both ACK/NACK-based and NACK-only based HARQ-ACK feedback for multicast SPS PDSCH without PDCCH scheduling, </w:t>
      </w:r>
      <w:r>
        <w:rPr>
          <w:rFonts w:eastAsia="Times New Roman"/>
          <w:lang w:eastAsia="zh-CN"/>
        </w:rPr>
        <w:t xml:space="preserve">select one or more of </w:t>
      </w:r>
      <w:r w:rsidRPr="003D39FD">
        <w:rPr>
          <w:rFonts w:eastAsia="Times New Roman"/>
          <w:lang w:eastAsia="zh-CN"/>
        </w:rPr>
        <w:t>the following alternatives:</w:t>
      </w:r>
    </w:p>
    <w:p w14:paraId="0D16FAFC" w14:textId="77777777" w:rsidR="00D96872" w:rsidRPr="003D39FD" w:rsidRDefault="00D96872" w:rsidP="00D96872">
      <w:pPr>
        <w:pStyle w:val="ListParagraph"/>
        <w:numPr>
          <w:ilvl w:val="1"/>
          <w:numId w:val="36"/>
        </w:numPr>
        <w:tabs>
          <w:tab w:val="left" w:pos="1322"/>
        </w:tabs>
        <w:overflowPunct w:val="0"/>
        <w:spacing w:after="0"/>
        <w:contextualSpacing w:val="0"/>
        <w:jc w:val="both"/>
        <w:textAlignment w:val="baseline"/>
        <w:rPr>
          <w:rFonts w:eastAsia="Times New Roman"/>
          <w:lang w:eastAsia="zh-CN"/>
        </w:rPr>
      </w:pPr>
      <w:r w:rsidRPr="003D39FD">
        <w:rPr>
          <w:rFonts w:eastAsia="Times New Roman"/>
          <w:lang w:eastAsia="zh-CN"/>
        </w:rPr>
        <w:t>Alt1: HARQ-ACK feedback option is configured per SPS configuration index.</w:t>
      </w:r>
    </w:p>
    <w:p w14:paraId="45A74B6C" w14:textId="77777777" w:rsidR="00D96872" w:rsidRPr="003D39FD" w:rsidRDefault="00D96872" w:rsidP="00D96872">
      <w:pPr>
        <w:pStyle w:val="ListParagraph"/>
        <w:numPr>
          <w:ilvl w:val="1"/>
          <w:numId w:val="36"/>
        </w:numPr>
        <w:tabs>
          <w:tab w:val="left" w:pos="1322"/>
        </w:tabs>
        <w:overflowPunct w:val="0"/>
        <w:spacing w:after="0"/>
        <w:jc w:val="both"/>
        <w:textAlignment w:val="baseline"/>
        <w:rPr>
          <w:rFonts w:eastAsia="Times New Roman"/>
          <w:lang w:eastAsia="zh-CN"/>
        </w:rPr>
      </w:pPr>
      <w:r w:rsidRPr="003D39FD">
        <w:rPr>
          <w:rFonts w:eastAsia="Times New Roman"/>
          <w:lang w:eastAsia="zh-CN"/>
        </w:rPr>
        <w:t xml:space="preserve">Alt2: HARQ-ACK feedback option is indicated in the SPS activation DCI. </w:t>
      </w:r>
    </w:p>
    <w:p w14:paraId="3E0538B7" w14:textId="77777777" w:rsidR="00D96872" w:rsidRPr="003D39FD" w:rsidRDefault="00D96872" w:rsidP="00D96872">
      <w:pPr>
        <w:pStyle w:val="ListParagraph"/>
        <w:numPr>
          <w:ilvl w:val="1"/>
          <w:numId w:val="36"/>
        </w:numPr>
        <w:tabs>
          <w:tab w:val="left" w:pos="1322"/>
        </w:tabs>
        <w:overflowPunct w:val="0"/>
        <w:spacing w:after="0"/>
        <w:jc w:val="both"/>
        <w:textAlignment w:val="baseline"/>
        <w:rPr>
          <w:rFonts w:eastAsia="Times New Roman"/>
          <w:lang w:eastAsia="zh-CN"/>
        </w:rPr>
      </w:pPr>
      <w:r>
        <w:t xml:space="preserve">Note: enabling/disabling HARQ-ACK feedback for multicast SPS can be discussed separately. </w:t>
      </w:r>
    </w:p>
    <w:p w14:paraId="426756DC" w14:textId="117C0B58" w:rsidR="00BA7373" w:rsidRDefault="00BA7373" w:rsidP="0088466F">
      <w:pPr>
        <w:spacing w:after="0"/>
        <w:rPr>
          <w:lang w:val="en-GB" w:eastAsia="zh-CN"/>
        </w:rPr>
      </w:pPr>
    </w:p>
    <w:p w14:paraId="6434A5C3" w14:textId="18671BD7" w:rsidR="008D69C6" w:rsidRDefault="008D69C6" w:rsidP="00A957F0">
      <w:pPr>
        <w:spacing w:after="0"/>
        <w:jc w:val="both"/>
        <w:rPr>
          <w:lang w:val="en-GB" w:eastAsia="zh-CN"/>
        </w:rPr>
      </w:pPr>
      <w:r>
        <w:rPr>
          <w:lang w:val="en-GB" w:eastAsia="zh-CN"/>
        </w:rPr>
        <w:t xml:space="preserve">Alt2 may </w:t>
      </w:r>
      <w:r w:rsidR="009E116D">
        <w:rPr>
          <w:lang w:val="en-GB" w:eastAsia="zh-CN"/>
        </w:rPr>
        <w:t>appear</w:t>
      </w:r>
      <w:r>
        <w:rPr>
          <w:lang w:val="en-GB" w:eastAsia="zh-CN"/>
        </w:rPr>
        <w:t xml:space="preserve"> as providing additional flexibility but </w:t>
      </w:r>
      <w:r w:rsidR="009E116D">
        <w:rPr>
          <w:lang w:val="en-GB" w:eastAsia="zh-CN"/>
        </w:rPr>
        <w:t>it</w:t>
      </w:r>
      <w:r>
        <w:rPr>
          <w:lang w:val="en-GB" w:eastAsia="zh-CN"/>
        </w:rPr>
        <w:t xml:space="preserve"> is not practical as it</w:t>
      </w:r>
      <w:r w:rsidR="009E116D">
        <w:rPr>
          <w:lang w:val="en-GB" w:eastAsia="zh-CN"/>
        </w:rPr>
        <w:t xml:space="preserve"> requir</w:t>
      </w:r>
      <w:r>
        <w:rPr>
          <w:lang w:val="en-GB" w:eastAsia="zh-CN"/>
        </w:rPr>
        <w:t xml:space="preserve">es that all UEs with HARQ-ACK feedback are provided both PUCCH for ACK/NACK based feedback and PUCCH resource(s) for NACK-based feedback. Also, instead of UE-specific, the HARQ-ACK feedback option becomes UE-common. The additional flexibility from Alt2 </w:t>
      </w:r>
      <w:r>
        <w:rPr>
          <w:lang w:val="en-GB" w:eastAsia="zh-CN"/>
        </w:rPr>
        <w:lastRenderedPageBreak/>
        <w:t xml:space="preserve">is also unnecessary as the conditions for UEs receiving multicast SPS PDSCH for a given configuration are typically stable over the entire session even when there are variations in served UEs due to mobility. </w:t>
      </w:r>
    </w:p>
    <w:p w14:paraId="4F59E274" w14:textId="77777777" w:rsidR="00D96872" w:rsidRDefault="00D96872" w:rsidP="0088466F">
      <w:pPr>
        <w:spacing w:after="0"/>
        <w:rPr>
          <w:lang w:val="en-GB" w:eastAsia="zh-CN"/>
        </w:rPr>
      </w:pPr>
    </w:p>
    <w:p w14:paraId="6AB2225D" w14:textId="538E8240" w:rsidR="008D69C6" w:rsidRPr="008D69C6" w:rsidRDefault="008D69C6" w:rsidP="008D69C6">
      <w:pPr>
        <w:spacing w:after="0"/>
        <w:jc w:val="both"/>
        <w:rPr>
          <w:b/>
          <w:bCs/>
          <w:u w:val="single"/>
          <w:lang w:eastAsia="x-none"/>
        </w:rPr>
      </w:pPr>
      <w:r w:rsidRPr="008D69C6">
        <w:rPr>
          <w:b/>
          <w:bCs/>
          <w:u w:val="single"/>
          <w:lang w:eastAsia="ko-KR"/>
        </w:rPr>
        <w:t xml:space="preserve">Proposal 9: </w:t>
      </w:r>
      <w:r w:rsidRPr="008D69C6">
        <w:rPr>
          <w:b/>
          <w:bCs/>
          <w:u w:val="single"/>
        </w:rPr>
        <w:t xml:space="preserve">The </w:t>
      </w:r>
      <w:r w:rsidRPr="008D69C6">
        <w:rPr>
          <w:rFonts w:eastAsia="Times New Roman"/>
          <w:b/>
          <w:bCs/>
          <w:u w:val="single"/>
          <w:lang w:eastAsia="zh-CN"/>
        </w:rPr>
        <w:t>HARQ-ACK feedback option is configured per SPS configuration index</w:t>
      </w:r>
      <w:r w:rsidRPr="008D69C6">
        <w:rPr>
          <w:b/>
          <w:bCs/>
          <w:u w:val="single"/>
        </w:rPr>
        <w:t>.</w:t>
      </w:r>
    </w:p>
    <w:p w14:paraId="390D6327" w14:textId="77777777" w:rsidR="00A957F0" w:rsidRDefault="00A957F0" w:rsidP="0088466F">
      <w:pPr>
        <w:spacing w:after="0"/>
        <w:rPr>
          <w:lang w:val="en-GB" w:eastAsia="zh-CN"/>
        </w:rPr>
      </w:pPr>
    </w:p>
    <w:p w14:paraId="3CA9F335" w14:textId="340AFA72" w:rsidR="00951006" w:rsidRPr="00C9378F" w:rsidRDefault="00951006" w:rsidP="00951006">
      <w:pPr>
        <w:pBdr>
          <w:bottom w:val="single" w:sz="6" w:space="1" w:color="auto"/>
        </w:pBdr>
        <w:spacing w:after="0"/>
        <w:jc w:val="both"/>
        <w:rPr>
          <w:rFonts w:eastAsiaTheme="minorEastAsia"/>
          <w:lang w:eastAsia="ko-KR"/>
        </w:rPr>
      </w:pPr>
      <w:bookmarkStart w:id="17" w:name="_Hlk57243931"/>
    </w:p>
    <w:p w14:paraId="7CE75CFC" w14:textId="0764B183" w:rsidR="006B7D3B" w:rsidRPr="00C9378F" w:rsidRDefault="006858B7" w:rsidP="00D112B6">
      <w:pPr>
        <w:pStyle w:val="Heading1"/>
        <w:spacing w:before="0" w:after="60"/>
        <w:rPr>
          <w:lang w:val="en-US" w:eastAsia="ko-KR"/>
        </w:rPr>
      </w:pPr>
      <w:r w:rsidRPr="00C9378F">
        <w:rPr>
          <w:lang w:val="en-US" w:eastAsia="ko-KR"/>
        </w:rPr>
        <w:t>Conclusion</w:t>
      </w:r>
      <w:r w:rsidR="0043025D" w:rsidRPr="00C9378F">
        <w:rPr>
          <w:lang w:val="en-US" w:eastAsia="ko-KR"/>
        </w:rPr>
        <w:t>s</w:t>
      </w:r>
    </w:p>
    <w:p w14:paraId="52E71A9E" w14:textId="74FF3AAC" w:rsidR="006B7D3B" w:rsidRPr="00C9378F" w:rsidRDefault="00BC222F" w:rsidP="00D112B6">
      <w:pPr>
        <w:spacing w:after="0"/>
        <w:jc w:val="both"/>
        <w:rPr>
          <w:kern w:val="2"/>
          <w:lang w:eastAsia="zh-CN"/>
        </w:rPr>
      </w:pPr>
      <w:r w:rsidRPr="00C9378F">
        <w:rPr>
          <w:kern w:val="2"/>
          <w:lang w:eastAsia="zh-CN"/>
        </w:rPr>
        <w:t xml:space="preserve">This contribution considered </w:t>
      </w:r>
      <w:r w:rsidR="00692B86" w:rsidRPr="00C9378F">
        <w:rPr>
          <w:kern w:val="2"/>
          <w:lang w:eastAsia="zh-CN"/>
        </w:rPr>
        <w:t xml:space="preserve">reliability </w:t>
      </w:r>
      <w:r w:rsidR="00E63C1B" w:rsidRPr="00C9378F">
        <w:rPr>
          <w:kern w:val="2"/>
          <w:lang w:eastAsia="zh-CN"/>
        </w:rPr>
        <w:t>improvement</w:t>
      </w:r>
      <w:r w:rsidR="00692B86" w:rsidRPr="00C9378F">
        <w:rPr>
          <w:kern w:val="2"/>
          <w:lang w:eastAsia="zh-CN"/>
        </w:rPr>
        <w:t>s</w:t>
      </w:r>
      <w:r w:rsidR="00E63C1B" w:rsidRPr="00C9378F">
        <w:rPr>
          <w:kern w:val="2"/>
          <w:lang w:eastAsia="zh-CN"/>
        </w:rPr>
        <w:t xml:space="preserve"> </w:t>
      </w:r>
      <w:r w:rsidR="00692B86" w:rsidRPr="00C9378F">
        <w:rPr>
          <w:kern w:val="2"/>
          <w:lang w:eastAsia="zh-CN"/>
        </w:rPr>
        <w:t xml:space="preserve">for MBS </w:t>
      </w:r>
      <w:r w:rsidRPr="00C9378F">
        <w:rPr>
          <w:kern w:val="2"/>
          <w:lang w:eastAsia="zh-CN"/>
        </w:rPr>
        <w:t>and pro</w:t>
      </w:r>
      <w:r w:rsidR="00692B86" w:rsidRPr="00C9378F">
        <w:rPr>
          <w:kern w:val="2"/>
          <w:lang w:eastAsia="zh-CN"/>
        </w:rPr>
        <w:t>poses</w:t>
      </w:r>
      <w:r w:rsidRPr="00C9378F">
        <w:rPr>
          <w:kern w:val="2"/>
          <w:lang w:eastAsia="zh-CN"/>
        </w:rPr>
        <w:t xml:space="preserve"> the followin</w:t>
      </w:r>
      <w:r w:rsidR="00692B86" w:rsidRPr="00C9378F">
        <w:rPr>
          <w:kern w:val="2"/>
          <w:lang w:eastAsia="zh-CN"/>
        </w:rPr>
        <w:t>g</w:t>
      </w:r>
      <w:r w:rsidRPr="00C9378F">
        <w:rPr>
          <w:kern w:val="2"/>
          <w:lang w:eastAsia="zh-CN"/>
        </w:rPr>
        <w:t>.</w:t>
      </w:r>
    </w:p>
    <w:p w14:paraId="7E7AE1C0" w14:textId="77777777" w:rsidR="00D112B6" w:rsidRPr="00C9378F" w:rsidRDefault="00D112B6" w:rsidP="00951006">
      <w:pPr>
        <w:spacing w:after="0"/>
        <w:jc w:val="both"/>
        <w:rPr>
          <w:kern w:val="2"/>
          <w:lang w:eastAsia="zh-CN"/>
        </w:rPr>
      </w:pPr>
    </w:p>
    <w:p w14:paraId="468E3020" w14:textId="77777777" w:rsidR="00455C0D" w:rsidRDefault="00455C0D" w:rsidP="00455C0D">
      <w:pPr>
        <w:spacing w:after="60"/>
        <w:jc w:val="both"/>
        <w:rPr>
          <w:b/>
          <w:bCs/>
          <w:u w:val="single"/>
        </w:rPr>
      </w:pPr>
      <w:r w:rsidRPr="00C9378F">
        <w:rPr>
          <w:b/>
          <w:bCs/>
          <w:u w:val="single"/>
          <w:lang w:eastAsia="ko-KR"/>
        </w:rPr>
        <w:t xml:space="preserve">Proposal </w:t>
      </w:r>
      <w:r>
        <w:rPr>
          <w:b/>
          <w:bCs/>
          <w:u w:val="single"/>
          <w:lang w:eastAsia="ko-KR"/>
        </w:rPr>
        <w:t>1</w:t>
      </w:r>
      <w:r w:rsidRPr="00C9378F">
        <w:rPr>
          <w:b/>
          <w:bCs/>
          <w:u w:val="single"/>
          <w:lang w:eastAsia="ko-KR"/>
        </w:rPr>
        <w:t xml:space="preserve">: </w:t>
      </w:r>
      <w:r>
        <w:rPr>
          <w:b/>
          <w:bCs/>
          <w:u w:val="single"/>
          <w:lang w:eastAsia="ko-KR"/>
        </w:rPr>
        <w:t>Confirm WA for HARQ-ACK enabling/disabling and remove</w:t>
      </w:r>
      <w:r w:rsidRPr="00C9378F">
        <w:rPr>
          <w:b/>
          <w:bCs/>
          <w:u w:val="single"/>
          <w:lang w:eastAsia="ko-KR"/>
        </w:rPr>
        <w:t xml:space="preserve"> </w:t>
      </w:r>
      <w:r>
        <w:rPr>
          <w:b/>
          <w:bCs/>
          <w:u w:val="single"/>
          <w:lang w:eastAsia="ko-KR"/>
        </w:rPr>
        <w:t>all FFS</w:t>
      </w:r>
      <w:r w:rsidRPr="00C9378F">
        <w:rPr>
          <w:b/>
          <w:bCs/>
          <w:u w:val="single"/>
        </w:rPr>
        <w:t>.</w:t>
      </w:r>
      <w:r>
        <w:rPr>
          <w:b/>
          <w:bCs/>
          <w:u w:val="single"/>
        </w:rPr>
        <w:t xml:space="preserve"> </w:t>
      </w:r>
    </w:p>
    <w:p w14:paraId="57D91BE8" w14:textId="77777777" w:rsidR="00455C0D" w:rsidRPr="005A62DD" w:rsidRDefault="00455C0D" w:rsidP="00455C0D">
      <w:pPr>
        <w:pStyle w:val="ListParagraph"/>
        <w:numPr>
          <w:ilvl w:val="0"/>
          <w:numId w:val="28"/>
        </w:numPr>
        <w:spacing w:after="60"/>
        <w:contextualSpacing w:val="0"/>
        <w:jc w:val="both"/>
        <w:rPr>
          <w:b/>
          <w:bCs/>
          <w:u w:val="single"/>
        </w:rPr>
      </w:pPr>
      <w:r w:rsidRPr="005A62DD">
        <w:rPr>
          <w:b/>
          <w:bCs/>
          <w:u w:val="single"/>
        </w:rPr>
        <w:t xml:space="preserve">Conclude how </w:t>
      </w:r>
      <w:r w:rsidRPr="005A62DD">
        <w:rPr>
          <w:b/>
          <w:bCs/>
          <w:u w:val="single"/>
          <w:lang w:eastAsia="ko-KR"/>
        </w:rPr>
        <w:t>HARQ-ACK</w:t>
      </w:r>
      <w:r w:rsidRPr="005A62DD">
        <w:rPr>
          <w:b/>
          <w:bCs/>
          <w:u w:val="single"/>
        </w:rPr>
        <w:t xml:space="preserve"> enabling/disabling applies for the Type-1 HARQ-ACK codebook. </w:t>
      </w:r>
    </w:p>
    <w:p w14:paraId="3F107CC8" w14:textId="77777777" w:rsidR="00455C0D" w:rsidRDefault="00455C0D" w:rsidP="00455C0D">
      <w:pPr>
        <w:pStyle w:val="ListParagraph"/>
        <w:numPr>
          <w:ilvl w:val="0"/>
          <w:numId w:val="28"/>
        </w:numPr>
        <w:spacing w:after="60"/>
        <w:ind w:left="850" w:hanging="418"/>
        <w:contextualSpacing w:val="0"/>
        <w:jc w:val="both"/>
        <w:rPr>
          <w:b/>
          <w:bCs/>
          <w:u w:val="single"/>
        </w:rPr>
      </w:pPr>
      <w:r w:rsidRPr="005A62DD">
        <w:rPr>
          <w:b/>
          <w:bCs/>
          <w:u w:val="single"/>
        </w:rPr>
        <w:t>Clarify that for SPS PDSCH, the UE follows the DCI indication</w:t>
      </w:r>
      <w:r>
        <w:rPr>
          <w:b/>
          <w:bCs/>
          <w:u w:val="single"/>
        </w:rPr>
        <w:t xml:space="preserve"> </w:t>
      </w:r>
      <w:r w:rsidRPr="005A62DD">
        <w:rPr>
          <w:b/>
          <w:bCs/>
          <w:u w:val="single"/>
        </w:rPr>
        <w:t>as for DG PDSCH</w:t>
      </w:r>
      <w:r>
        <w:rPr>
          <w:b/>
          <w:bCs/>
          <w:u w:val="single"/>
        </w:rPr>
        <w:t xml:space="preserve"> (</w:t>
      </w:r>
      <w:r w:rsidRPr="005A62DD">
        <w:rPr>
          <w:b/>
          <w:bCs/>
          <w:u w:val="single"/>
        </w:rPr>
        <w:t>when applicable</w:t>
      </w:r>
      <w:r>
        <w:rPr>
          <w:b/>
          <w:bCs/>
          <w:u w:val="single"/>
        </w:rPr>
        <w:t>)</w:t>
      </w:r>
      <w:r w:rsidRPr="005A62DD">
        <w:rPr>
          <w:b/>
          <w:bCs/>
          <w:u w:val="single"/>
        </w:rPr>
        <w:t xml:space="preserve">. </w:t>
      </w:r>
    </w:p>
    <w:p w14:paraId="768FD4E7" w14:textId="77777777" w:rsidR="00455C0D" w:rsidRPr="00F75060" w:rsidRDefault="00455C0D" w:rsidP="00455C0D">
      <w:pPr>
        <w:pStyle w:val="ListParagraph"/>
        <w:numPr>
          <w:ilvl w:val="0"/>
          <w:numId w:val="28"/>
        </w:numPr>
        <w:spacing w:after="0"/>
        <w:ind w:left="850" w:hanging="418"/>
        <w:contextualSpacing w:val="0"/>
        <w:jc w:val="both"/>
        <w:rPr>
          <w:b/>
          <w:bCs/>
          <w:u w:val="single"/>
        </w:rPr>
      </w:pPr>
      <w:r>
        <w:rPr>
          <w:b/>
          <w:bCs/>
          <w:u w:val="single"/>
        </w:rPr>
        <w:t>For NACK-only, DCI-based enabling/disabling of HARQ-ACK report is not supported.</w:t>
      </w:r>
    </w:p>
    <w:p w14:paraId="2813D102" w14:textId="3BD56C71" w:rsidR="00945343" w:rsidRPr="00C9378F" w:rsidRDefault="00945343" w:rsidP="00951006">
      <w:pPr>
        <w:pStyle w:val="Caption"/>
        <w:spacing w:before="0" w:after="0"/>
        <w:jc w:val="both"/>
        <w:rPr>
          <w:lang w:val="en-US"/>
        </w:rPr>
      </w:pPr>
    </w:p>
    <w:p w14:paraId="7C9A0FBB" w14:textId="77777777" w:rsidR="00455C0D" w:rsidRDefault="00455C0D" w:rsidP="00455C0D">
      <w:pPr>
        <w:autoSpaceDE w:val="0"/>
        <w:autoSpaceDN w:val="0"/>
        <w:spacing w:after="0"/>
        <w:jc w:val="both"/>
        <w:rPr>
          <w:b/>
          <w:bCs/>
          <w:u w:val="single"/>
          <w:lang w:eastAsia="ko-KR"/>
        </w:rPr>
      </w:pPr>
      <w:r w:rsidRPr="00C9378F">
        <w:rPr>
          <w:b/>
          <w:bCs/>
          <w:u w:val="single"/>
          <w:lang w:eastAsia="ko-KR"/>
        </w:rPr>
        <w:t xml:space="preserve">Proposal </w:t>
      </w:r>
      <w:r>
        <w:rPr>
          <w:b/>
          <w:bCs/>
          <w:u w:val="single"/>
          <w:lang w:eastAsia="ko-KR"/>
        </w:rPr>
        <w:t>2</w:t>
      </w:r>
      <w:r w:rsidRPr="00C9378F">
        <w:rPr>
          <w:b/>
          <w:bCs/>
          <w:u w:val="single"/>
          <w:lang w:eastAsia="ko-KR"/>
        </w:rPr>
        <w:t xml:space="preserve">: </w:t>
      </w:r>
      <w:r>
        <w:rPr>
          <w:b/>
          <w:bCs/>
          <w:u w:val="single"/>
          <w:lang w:eastAsia="ko-KR"/>
        </w:rPr>
        <w:t>DCI-based HARQ-ACK enabling/disabling is by a 1-bit field in first/second DCI formats for multicast.</w:t>
      </w:r>
    </w:p>
    <w:p w14:paraId="41808A74" w14:textId="7B4C5DE7" w:rsidR="00951006" w:rsidRPr="00C9378F" w:rsidRDefault="00951006" w:rsidP="00951006">
      <w:pPr>
        <w:spacing w:after="0"/>
      </w:pPr>
    </w:p>
    <w:p w14:paraId="14C120B4" w14:textId="77777777" w:rsidR="00455C0D" w:rsidRPr="00C9378F" w:rsidRDefault="00455C0D" w:rsidP="00455C0D">
      <w:pPr>
        <w:spacing w:after="0"/>
        <w:jc w:val="both"/>
        <w:rPr>
          <w:b/>
          <w:bCs/>
          <w:u w:val="single"/>
        </w:rPr>
      </w:pPr>
      <w:r w:rsidRPr="00C9378F">
        <w:rPr>
          <w:b/>
          <w:bCs/>
          <w:u w:val="single"/>
          <w:lang w:eastAsia="ko-KR"/>
        </w:rPr>
        <w:t xml:space="preserve">Proposal </w:t>
      </w:r>
      <w:r>
        <w:rPr>
          <w:b/>
          <w:bCs/>
          <w:u w:val="single"/>
          <w:lang w:eastAsia="ko-KR"/>
        </w:rPr>
        <w:t>3</w:t>
      </w:r>
      <w:r w:rsidRPr="00C9378F">
        <w:rPr>
          <w:b/>
          <w:bCs/>
          <w:u w:val="single"/>
          <w:lang w:eastAsia="ko-KR"/>
        </w:rPr>
        <w:t xml:space="preserve">: </w:t>
      </w:r>
      <w:r w:rsidRPr="00C9378F">
        <w:rPr>
          <w:b/>
          <w:bCs/>
          <w:u w:val="single"/>
        </w:rPr>
        <w:t>When a UE multiplexes HARQ-ACK associated with unicast DCIs and HARQ-ACK associated with multicast DCIs in a PUCCH, the UE determines a PUCCH resource from the PRI value in the last unicast DCI.</w:t>
      </w:r>
    </w:p>
    <w:p w14:paraId="417EEB06" w14:textId="77777777" w:rsidR="00DF01BE" w:rsidRPr="00C9378F" w:rsidRDefault="00DF01BE" w:rsidP="00DF01BE">
      <w:pPr>
        <w:overflowPunct w:val="0"/>
        <w:autoSpaceDE w:val="0"/>
        <w:autoSpaceDN w:val="0"/>
        <w:adjustRightInd w:val="0"/>
        <w:spacing w:after="0"/>
        <w:jc w:val="both"/>
        <w:textAlignment w:val="baseline"/>
        <w:rPr>
          <w:rFonts w:eastAsia="Times New Roman"/>
          <w:lang w:eastAsia="zh-CN"/>
        </w:rPr>
      </w:pPr>
    </w:p>
    <w:p w14:paraId="1F754EE3" w14:textId="77777777" w:rsidR="00455C0D" w:rsidRPr="00C9378F" w:rsidRDefault="00455C0D" w:rsidP="00455C0D">
      <w:pPr>
        <w:spacing w:after="0"/>
        <w:jc w:val="both"/>
        <w:rPr>
          <w:b/>
          <w:bCs/>
          <w:u w:val="single"/>
        </w:rPr>
      </w:pPr>
      <w:r w:rsidRPr="00C9378F">
        <w:rPr>
          <w:b/>
          <w:bCs/>
          <w:u w:val="single"/>
          <w:lang w:eastAsia="ko-KR"/>
        </w:rPr>
        <w:t xml:space="preserve">Proposal </w:t>
      </w:r>
      <w:r>
        <w:rPr>
          <w:b/>
          <w:bCs/>
          <w:u w:val="single"/>
          <w:lang w:eastAsia="ko-KR"/>
        </w:rPr>
        <w:t>4</w:t>
      </w:r>
      <w:r w:rsidRPr="00C9378F">
        <w:rPr>
          <w:b/>
          <w:bCs/>
          <w:u w:val="single"/>
          <w:lang w:eastAsia="ko-KR"/>
        </w:rPr>
        <w:t xml:space="preserve">: </w:t>
      </w:r>
      <w:r>
        <w:rPr>
          <w:b/>
          <w:bCs/>
          <w:u w:val="single"/>
        </w:rPr>
        <w:t>An UL grant provides a DAI value per G-RNTI for the multicast HARQ-ACK sub-codebook</w:t>
      </w:r>
      <w:r w:rsidRPr="00C9378F">
        <w:rPr>
          <w:b/>
          <w:bCs/>
          <w:u w:val="single"/>
        </w:rPr>
        <w:t>.</w:t>
      </w:r>
    </w:p>
    <w:p w14:paraId="59A2F220" w14:textId="77777777" w:rsidR="002D2961" w:rsidRDefault="002D2961" w:rsidP="002D2961">
      <w:pPr>
        <w:spacing w:after="0"/>
        <w:jc w:val="both"/>
        <w:rPr>
          <w:lang w:eastAsia="zh-CN"/>
        </w:rPr>
      </w:pPr>
    </w:p>
    <w:p w14:paraId="6D34037E" w14:textId="77777777" w:rsidR="00455C0D" w:rsidRPr="00C9378F" w:rsidRDefault="00455C0D" w:rsidP="00455C0D">
      <w:pPr>
        <w:spacing w:after="0"/>
        <w:jc w:val="both"/>
        <w:rPr>
          <w:b/>
          <w:bCs/>
          <w:u w:val="single"/>
        </w:rPr>
      </w:pPr>
      <w:r w:rsidRPr="00C9378F">
        <w:rPr>
          <w:b/>
          <w:bCs/>
          <w:u w:val="single"/>
          <w:lang w:eastAsia="ko-KR"/>
        </w:rPr>
        <w:t xml:space="preserve">Proposal </w:t>
      </w:r>
      <w:r>
        <w:rPr>
          <w:b/>
          <w:bCs/>
          <w:u w:val="single"/>
          <w:lang w:eastAsia="ko-KR"/>
        </w:rPr>
        <w:t>5</w:t>
      </w:r>
      <w:r w:rsidRPr="00C9378F">
        <w:rPr>
          <w:b/>
          <w:bCs/>
          <w:u w:val="single"/>
          <w:lang w:eastAsia="ko-KR"/>
        </w:rPr>
        <w:t xml:space="preserve">: </w:t>
      </w:r>
      <w:r>
        <w:rPr>
          <w:b/>
          <w:bCs/>
          <w:u w:val="single"/>
        </w:rPr>
        <w:t>The priority indicator field can be configured to be included in any multicast DCI format</w:t>
      </w:r>
      <w:r w:rsidRPr="00C9378F">
        <w:rPr>
          <w:b/>
          <w:bCs/>
          <w:u w:val="single"/>
        </w:rPr>
        <w:t>.</w:t>
      </w:r>
    </w:p>
    <w:p w14:paraId="357E5456" w14:textId="2849DCEC" w:rsidR="00477BEE" w:rsidRPr="00C9378F" w:rsidRDefault="00477BEE" w:rsidP="00951006">
      <w:pPr>
        <w:spacing w:after="0"/>
      </w:pPr>
    </w:p>
    <w:p w14:paraId="6E6E1661" w14:textId="77777777" w:rsidR="00455C0D" w:rsidRPr="00C9378F" w:rsidRDefault="00455C0D" w:rsidP="00455C0D">
      <w:pPr>
        <w:spacing w:after="0"/>
        <w:jc w:val="both"/>
        <w:rPr>
          <w:b/>
          <w:bCs/>
          <w:u w:val="single"/>
        </w:rPr>
      </w:pPr>
      <w:r w:rsidRPr="00C9378F">
        <w:rPr>
          <w:b/>
          <w:bCs/>
          <w:u w:val="single"/>
          <w:lang w:eastAsia="ko-KR"/>
        </w:rPr>
        <w:t xml:space="preserve">Proposal </w:t>
      </w:r>
      <w:r>
        <w:rPr>
          <w:b/>
          <w:bCs/>
          <w:u w:val="single"/>
          <w:lang w:eastAsia="ko-KR"/>
        </w:rPr>
        <w:t>6</w:t>
      </w:r>
      <w:r w:rsidRPr="00C9378F">
        <w:rPr>
          <w:b/>
          <w:bCs/>
          <w:u w:val="single"/>
          <w:lang w:eastAsia="ko-KR"/>
        </w:rPr>
        <w:t xml:space="preserve">: </w:t>
      </w:r>
      <w:r w:rsidRPr="00C9378F">
        <w:rPr>
          <w:b/>
          <w:bCs/>
          <w:u w:val="single"/>
        </w:rPr>
        <w:t xml:space="preserve">A UE is provided </w:t>
      </w:r>
      <w:r>
        <w:rPr>
          <w:b/>
          <w:bCs/>
          <w:u w:val="single"/>
        </w:rPr>
        <w:t>orthogonal</w:t>
      </w:r>
      <w:r w:rsidRPr="00C9378F">
        <w:rPr>
          <w:b/>
          <w:bCs/>
          <w:u w:val="single"/>
        </w:rPr>
        <w:t xml:space="preserve"> PUCCH resources to select from according to</w:t>
      </w:r>
      <w:r>
        <w:rPr>
          <w:b/>
          <w:bCs/>
          <w:u w:val="single"/>
        </w:rPr>
        <w:t xml:space="preserve"> combinations of NACK values for </w:t>
      </w:r>
      <w:r w:rsidRPr="00C9378F">
        <w:rPr>
          <w:b/>
          <w:bCs/>
          <w:u w:val="single"/>
        </w:rPr>
        <w:t>PDSCH/TB receptions.</w:t>
      </w:r>
    </w:p>
    <w:p w14:paraId="4E48A727" w14:textId="77777777" w:rsidR="00477BEE" w:rsidRPr="00C9378F" w:rsidRDefault="00477BEE" w:rsidP="00477BEE">
      <w:pPr>
        <w:spacing w:after="0"/>
        <w:jc w:val="both"/>
        <w:rPr>
          <w:b/>
          <w:bCs/>
          <w:u w:val="single"/>
          <w:lang w:eastAsia="ko-KR"/>
        </w:rPr>
      </w:pPr>
    </w:p>
    <w:p w14:paraId="6A8740D2" w14:textId="77777777" w:rsidR="00455C0D" w:rsidRPr="00C9378F" w:rsidRDefault="00455C0D" w:rsidP="00455C0D">
      <w:pPr>
        <w:spacing w:after="0"/>
        <w:jc w:val="both"/>
        <w:rPr>
          <w:lang w:eastAsia="x-none"/>
        </w:rPr>
      </w:pPr>
      <w:r w:rsidRPr="00C9378F">
        <w:rPr>
          <w:b/>
          <w:bCs/>
          <w:u w:val="single"/>
          <w:lang w:eastAsia="ko-KR"/>
        </w:rPr>
        <w:t xml:space="preserve">Proposal </w:t>
      </w:r>
      <w:r>
        <w:rPr>
          <w:b/>
          <w:bCs/>
          <w:u w:val="single"/>
          <w:lang w:eastAsia="ko-KR"/>
        </w:rPr>
        <w:t>7</w:t>
      </w:r>
      <w:r w:rsidRPr="00C9378F">
        <w:rPr>
          <w:b/>
          <w:bCs/>
          <w:u w:val="single"/>
          <w:lang w:eastAsia="ko-KR"/>
        </w:rPr>
        <w:t xml:space="preserve">: </w:t>
      </w:r>
      <w:r w:rsidRPr="00C9378F">
        <w:rPr>
          <w:b/>
          <w:bCs/>
          <w:u w:val="single"/>
        </w:rPr>
        <w:t>A UE reports ACK/NACK when the UE multiplexes HARQ-ACK for multicast PDSCH receptions with other UCI in a PUCCH or in a PUSCH.</w:t>
      </w:r>
    </w:p>
    <w:p w14:paraId="10DAABE9" w14:textId="61CE9A4B" w:rsidR="00D112B6" w:rsidRDefault="00D112B6" w:rsidP="00951006">
      <w:pPr>
        <w:spacing w:after="0"/>
      </w:pPr>
    </w:p>
    <w:p w14:paraId="708B4D8C" w14:textId="77777777" w:rsidR="00C01A16" w:rsidRPr="00C9378F" w:rsidRDefault="00C01A16" w:rsidP="00C01A16">
      <w:pPr>
        <w:spacing w:after="0"/>
        <w:jc w:val="both"/>
        <w:rPr>
          <w:lang w:eastAsia="x-none"/>
        </w:rPr>
      </w:pPr>
      <w:r w:rsidRPr="00C9378F">
        <w:rPr>
          <w:b/>
          <w:bCs/>
          <w:u w:val="single"/>
          <w:lang w:eastAsia="ko-KR"/>
        </w:rPr>
        <w:t xml:space="preserve">Proposal </w:t>
      </w:r>
      <w:r>
        <w:rPr>
          <w:b/>
          <w:bCs/>
          <w:u w:val="single"/>
          <w:lang w:eastAsia="ko-KR"/>
        </w:rPr>
        <w:t>8</w:t>
      </w:r>
      <w:r w:rsidRPr="00C9378F">
        <w:rPr>
          <w:b/>
          <w:bCs/>
          <w:u w:val="single"/>
          <w:lang w:eastAsia="ko-KR"/>
        </w:rPr>
        <w:t xml:space="preserve">: </w:t>
      </w:r>
      <w:r w:rsidRPr="00C9378F">
        <w:rPr>
          <w:b/>
          <w:bCs/>
          <w:u w:val="single"/>
        </w:rPr>
        <w:t xml:space="preserve">A </w:t>
      </w:r>
      <w:proofErr w:type="spellStart"/>
      <w:r>
        <w:rPr>
          <w:b/>
          <w:bCs/>
          <w:u w:val="single"/>
        </w:rPr>
        <w:t>gNB</w:t>
      </w:r>
      <w:proofErr w:type="spellEnd"/>
      <w:r>
        <w:rPr>
          <w:b/>
          <w:bCs/>
          <w:u w:val="single"/>
        </w:rPr>
        <w:t xml:space="preserve"> can configure to a UE a PUCCH resource for NACK-only feedback in response to detection of a DCI format activating/deactivating a SPS PDSCH configuration at configured slots</w:t>
      </w:r>
      <w:r w:rsidRPr="00C9378F">
        <w:rPr>
          <w:b/>
          <w:bCs/>
          <w:u w:val="single"/>
        </w:rPr>
        <w:t>.</w:t>
      </w:r>
    </w:p>
    <w:p w14:paraId="304CC1FB" w14:textId="1D37AAA0" w:rsidR="00DF01BE" w:rsidRDefault="00DF01BE" w:rsidP="00951006">
      <w:pPr>
        <w:spacing w:after="0"/>
      </w:pPr>
    </w:p>
    <w:p w14:paraId="269AB011" w14:textId="5861A08A" w:rsidR="00DF01BE" w:rsidRPr="008D69C6" w:rsidRDefault="008D69C6" w:rsidP="008D69C6">
      <w:pPr>
        <w:spacing w:after="0"/>
        <w:jc w:val="both"/>
        <w:rPr>
          <w:b/>
          <w:bCs/>
          <w:u w:val="single"/>
          <w:lang w:eastAsia="x-none"/>
        </w:rPr>
      </w:pPr>
      <w:r w:rsidRPr="008D69C6">
        <w:rPr>
          <w:b/>
          <w:bCs/>
          <w:u w:val="single"/>
          <w:lang w:eastAsia="ko-KR"/>
        </w:rPr>
        <w:t xml:space="preserve">Proposal 9: </w:t>
      </w:r>
      <w:r w:rsidRPr="008D69C6">
        <w:rPr>
          <w:b/>
          <w:bCs/>
          <w:u w:val="single"/>
        </w:rPr>
        <w:t xml:space="preserve">The </w:t>
      </w:r>
      <w:r w:rsidRPr="008D69C6">
        <w:rPr>
          <w:rFonts w:eastAsia="Times New Roman"/>
          <w:b/>
          <w:bCs/>
          <w:u w:val="single"/>
          <w:lang w:eastAsia="zh-CN"/>
        </w:rPr>
        <w:t>HARQ-ACK feedback option is configured per SPS configuration index</w:t>
      </w:r>
      <w:r w:rsidRPr="008D69C6">
        <w:rPr>
          <w:b/>
          <w:bCs/>
          <w:u w:val="single"/>
        </w:rPr>
        <w:t>.</w:t>
      </w:r>
    </w:p>
    <w:p w14:paraId="26EAFDB4" w14:textId="77777777" w:rsidR="00C01A16" w:rsidRPr="00C9378F" w:rsidRDefault="00C01A16" w:rsidP="00951006">
      <w:pPr>
        <w:spacing w:after="0"/>
      </w:pPr>
    </w:p>
    <w:p w14:paraId="5B5C7A9D" w14:textId="77777777" w:rsidR="00020FF8" w:rsidRPr="00C9378F" w:rsidRDefault="00020FF8" w:rsidP="00951006">
      <w:pPr>
        <w:spacing w:after="0"/>
      </w:pPr>
    </w:p>
    <w:p w14:paraId="1CF3C870" w14:textId="18D67016" w:rsidR="006F3143" w:rsidRDefault="006F3143" w:rsidP="00455C0D">
      <w:pPr>
        <w:spacing w:after="0"/>
        <w:jc w:val="both"/>
      </w:pPr>
      <w:r w:rsidRPr="00C9378F">
        <w:t>In addition, the following observations are made.</w:t>
      </w:r>
    </w:p>
    <w:p w14:paraId="7596B5C2" w14:textId="77777777" w:rsidR="00455C0D" w:rsidRPr="00C9378F" w:rsidRDefault="00455C0D" w:rsidP="00455C0D">
      <w:pPr>
        <w:spacing w:after="0"/>
        <w:jc w:val="both"/>
      </w:pPr>
    </w:p>
    <w:p w14:paraId="1D3C862F" w14:textId="77777777" w:rsidR="00455C0D" w:rsidRPr="00C9378F" w:rsidRDefault="00455C0D" w:rsidP="00455C0D">
      <w:pPr>
        <w:spacing w:after="0"/>
        <w:jc w:val="both"/>
        <w:rPr>
          <w:i/>
          <w:iCs/>
          <w:u w:val="single"/>
          <w:lang w:eastAsia="x-none"/>
        </w:rPr>
      </w:pPr>
      <w:r w:rsidRPr="00C9378F">
        <w:rPr>
          <w:b/>
          <w:bCs/>
          <w:i/>
          <w:iCs/>
          <w:u w:val="single"/>
          <w:lang w:eastAsia="x-none"/>
        </w:rPr>
        <w:t xml:space="preserve">Observation </w:t>
      </w:r>
      <w:r>
        <w:rPr>
          <w:b/>
          <w:bCs/>
          <w:i/>
          <w:iCs/>
          <w:u w:val="single"/>
          <w:lang w:eastAsia="x-none"/>
        </w:rPr>
        <w:t>1</w:t>
      </w:r>
      <w:r w:rsidRPr="00C9378F">
        <w:rPr>
          <w:i/>
          <w:iCs/>
          <w:u w:val="single"/>
          <w:lang w:eastAsia="x-none"/>
        </w:rPr>
        <w:t xml:space="preserve">: </w:t>
      </w:r>
      <w:r>
        <w:rPr>
          <w:i/>
          <w:iCs/>
          <w:u w:val="single"/>
          <w:lang w:eastAsia="x-none"/>
        </w:rPr>
        <w:t xml:space="preserve">Introduction of Rel-16 URLLC features, such as sub-slot based PUCCH or span-based PDCCH, for Rel-17 multicast </w:t>
      </w:r>
      <w:r w:rsidRPr="00C9378F">
        <w:rPr>
          <w:i/>
          <w:iCs/>
          <w:u w:val="single"/>
          <w:lang w:eastAsia="x-none"/>
        </w:rPr>
        <w:t xml:space="preserve">is not necessary </w:t>
      </w:r>
      <w:r>
        <w:rPr>
          <w:i/>
          <w:iCs/>
          <w:u w:val="single"/>
          <w:lang w:eastAsia="x-none"/>
        </w:rPr>
        <w:t>and would require material specification and mandatory implementation of UE capabilities that are optional or not supported even for Rel-16 URLLC</w:t>
      </w:r>
      <w:r w:rsidRPr="00C9378F">
        <w:rPr>
          <w:i/>
          <w:iCs/>
          <w:u w:val="single"/>
          <w:lang w:eastAsia="x-none"/>
        </w:rPr>
        <w:t>.</w:t>
      </w:r>
    </w:p>
    <w:p w14:paraId="0D3B1CBF" w14:textId="4BD090C9" w:rsidR="009F06CF" w:rsidRDefault="009F06CF" w:rsidP="00D112B6">
      <w:pPr>
        <w:spacing w:after="0"/>
        <w:jc w:val="both"/>
        <w:rPr>
          <w:lang w:eastAsia="ko-KR"/>
        </w:rPr>
      </w:pPr>
    </w:p>
    <w:p w14:paraId="37C097A9" w14:textId="77777777" w:rsidR="003F0E8D" w:rsidRDefault="003F0E8D" w:rsidP="003F0E8D">
      <w:pPr>
        <w:spacing w:after="0"/>
        <w:jc w:val="both"/>
        <w:rPr>
          <w:i/>
          <w:iCs/>
          <w:u w:val="single"/>
          <w:lang w:eastAsia="x-none"/>
        </w:rPr>
      </w:pPr>
      <w:r w:rsidRPr="00C9378F">
        <w:rPr>
          <w:b/>
          <w:bCs/>
          <w:i/>
          <w:iCs/>
          <w:u w:val="single"/>
          <w:lang w:eastAsia="x-none"/>
        </w:rPr>
        <w:t xml:space="preserve">Observation </w:t>
      </w:r>
      <w:r>
        <w:rPr>
          <w:b/>
          <w:bCs/>
          <w:i/>
          <w:iCs/>
          <w:u w:val="single"/>
          <w:lang w:eastAsia="x-none"/>
        </w:rPr>
        <w:t>2</w:t>
      </w:r>
      <w:r w:rsidRPr="00C9378F">
        <w:rPr>
          <w:i/>
          <w:iCs/>
          <w:u w:val="single"/>
          <w:lang w:eastAsia="x-none"/>
        </w:rPr>
        <w:t xml:space="preserve">: </w:t>
      </w:r>
      <w:r>
        <w:rPr>
          <w:i/>
          <w:iCs/>
          <w:u w:val="single"/>
          <w:lang w:eastAsia="x-none"/>
        </w:rPr>
        <w:t xml:space="preserve">There is no need/benefit to modify the, union-based for K1 sets, Rel-16 construction of Type-1 HARQ-ACK codebook for TDM-ed unicast and multicast PDSCHs - Alt. 2 is sufficient.  </w:t>
      </w:r>
    </w:p>
    <w:p w14:paraId="1B4F4544" w14:textId="77777777" w:rsidR="0046487E" w:rsidRPr="00C9378F" w:rsidRDefault="0046487E" w:rsidP="00D112B6">
      <w:pPr>
        <w:spacing w:after="0"/>
        <w:jc w:val="both"/>
        <w:rPr>
          <w:lang w:eastAsia="ko-KR"/>
        </w:rPr>
      </w:pPr>
    </w:p>
    <w:p w14:paraId="4F8466AD" w14:textId="77777777" w:rsidR="00455C0D" w:rsidRPr="00C9378F" w:rsidRDefault="00455C0D" w:rsidP="00D112B6">
      <w:pPr>
        <w:spacing w:after="0"/>
        <w:jc w:val="both"/>
        <w:rPr>
          <w:b/>
          <w:bCs/>
          <w:lang w:eastAsia="ko-KR"/>
        </w:rPr>
      </w:pPr>
    </w:p>
    <w:p w14:paraId="64B8845B" w14:textId="77777777" w:rsidR="00764150" w:rsidRPr="00C9378F" w:rsidRDefault="00764150" w:rsidP="00D112B6">
      <w:pPr>
        <w:pStyle w:val="Heading1"/>
        <w:numPr>
          <w:ilvl w:val="0"/>
          <w:numId w:val="0"/>
        </w:numPr>
        <w:spacing w:before="0" w:after="60"/>
        <w:rPr>
          <w:rFonts w:eastAsia="Batang"/>
          <w:lang w:val="en-US" w:eastAsia="ko-KR"/>
        </w:rPr>
      </w:pPr>
      <w:r w:rsidRPr="00C9378F">
        <w:rPr>
          <w:rFonts w:eastAsia="Batang"/>
          <w:lang w:val="en-US" w:eastAsia="ko-KR"/>
        </w:rPr>
        <w:t>References:</w:t>
      </w:r>
    </w:p>
    <w:p w14:paraId="4E398026" w14:textId="2563DD9B" w:rsidR="002A13FE" w:rsidRDefault="002A13FE" w:rsidP="0074117F">
      <w:pPr>
        <w:spacing w:after="60"/>
        <w:rPr>
          <w:rFonts w:eastAsia="Batang"/>
          <w:lang w:eastAsia="zh-CN"/>
        </w:rPr>
      </w:pPr>
      <w:bookmarkStart w:id="18" w:name="_Ref462779233"/>
      <w:r w:rsidRPr="00C9378F">
        <w:t>[</w:t>
      </w:r>
      <w:r w:rsidR="001F4AC8" w:rsidRPr="00C9378F">
        <w:t>1</w:t>
      </w:r>
      <w:r w:rsidRPr="00C9378F">
        <w:t>] RP-201038, “</w:t>
      </w:r>
      <w:r w:rsidRPr="00C9378F">
        <w:rPr>
          <w:rFonts w:eastAsia="Batang"/>
          <w:lang w:eastAsia="zh-CN"/>
        </w:rPr>
        <w:t>WID revision: NR Multicast and Broadcast Services”</w:t>
      </w:r>
    </w:p>
    <w:p w14:paraId="1A907FF2" w14:textId="3607D975" w:rsidR="00455C0D" w:rsidRPr="00455C0D" w:rsidRDefault="00455C0D" w:rsidP="00455C0D">
      <w:pPr>
        <w:spacing w:after="0"/>
      </w:pPr>
      <w:r w:rsidRPr="00455C0D">
        <w:rPr>
          <w:rFonts w:eastAsia="Batang"/>
          <w:lang w:eastAsia="zh-CN"/>
        </w:rPr>
        <w:t xml:space="preserve">[2] </w:t>
      </w:r>
      <w:r w:rsidRPr="00455C0D">
        <w:t>R1-2108553, “</w:t>
      </w:r>
      <w:r w:rsidRPr="00455C0D">
        <w:rPr>
          <w:kern w:val="2"/>
          <w:lang w:eastAsia="zh-CN"/>
        </w:rPr>
        <w:t>FL summary</w:t>
      </w:r>
      <w:r w:rsidRPr="00455C0D">
        <w:rPr>
          <w:rFonts w:hint="eastAsia"/>
          <w:kern w:val="2"/>
          <w:lang w:eastAsia="zh-CN"/>
        </w:rPr>
        <w:t>#</w:t>
      </w:r>
      <w:r w:rsidRPr="00455C0D">
        <w:rPr>
          <w:kern w:val="2"/>
          <w:lang w:eastAsia="zh-CN"/>
        </w:rPr>
        <w:t>6 on improving reliability for MBS for RRC_CONNECTED UEs</w:t>
      </w:r>
      <w:r w:rsidRPr="00455C0D">
        <w:rPr>
          <w:rFonts w:eastAsia="DengXian"/>
        </w:rPr>
        <w:t>”</w:t>
      </w:r>
    </w:p>
    <w:p w14:paraId="03394639" w14:textId="34891F56" w:rsidR="00455C0D" w:rsidRPr="00C9378F" w:rsidRDefault="00455C0D" w:rsidP="0074117F">
      <w:pPr>
        <w:spacing w:after="60"/>
        <w:rPr>
          <w:rFonts w:eastAsia="Batang"/>
          <w:lang w:eastAsia="zh-CN"/>
        </w:rPr>
      </w:pPr>
    </w:p>
    <w:p w14:paraId="269D2159" w14:textId="31D1F8BB" w:rsidR="002A13FE" w:rsidRPr="00C9378F" w:rsidRDefault="002A13FE" w:rsidP="00D112B6">
      <w:pPr>
        <w:spacing w:after="0"/>
      </w:pPr>
    </w:p>
    <w:bookmarkEnd w:id="17"/>
    <w:bookmarkEnd w:id="18"/>
    <w:p w14:paraId="035B858E" w14:textId="77777777" w:rsidR="009377C0" w:rsidRPr="00C9378F" w:rsidRDefault="009377C0" w:rsidP="000A4C00">
      <w:pPr>
        <w:spacing w:after="120"/>
        <w:rPr>
          <w:rFonts w:eastAsiaTheme="minorEastAsia"/>
          <w:b/>
          <w:sz w:val="24"/>
          <w:lang w:eastAsia="ko-KR"/>
        </w:rPr>
      </w:pPr>
    </w:p>
    <w:sectPr w:rsidR="009377C0" w:rsidRPr="00C9378F"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D91A8" w14:textId="77777777" w:rsidR="00F03266" w:rsidRPr="00C47AD2" w:rsidRDefault="00F03266">
      <w:pPr>
        <w:rPr>
          <w:rFonts w:ascii="Arial" w:hAnsi="Arial"/>
          <w:sz w:val="12"/>
        </w:rPr>
      </w:pPr>
      <w:r>
        <w:separator/>
      </w:r>
    </w:p>
  </w:endnote>
  <w:endnote w:type="continuationSeparator" w:id="0">
    <w:p w14:paraId="58C09AA5" w14:textId="77777777" w:rsidR="00F03266" w:rsidRPr="00C47AD2" w:rsidRDefault="00F0326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82D50" w14:textId="77777777"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FF4902" w14:textId="77777777" w:rsidR="00821C74" w:rsidRDefault="00821C7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459F" w14:textId="0B27D740"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4794">
      <w:rPr>
        <w:rStyle w:val="PageNumber"/>
      </w:rPr>
      <w:t>7</w:t>
    </w:r>
    <w:r>
      <w:rPr>
        <w:rStyle w:val="PageNumber"/>
      </w:rPr>
      <w:fldChar w:fldCharType="end"/>
    </w:r>
  </w:p>
  <w:p w14:paraId="71D79709" w14:textId="77777777" w:rsidR="00821C74" w:rsidRDefault="00821C7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E8611" w14:textId="77777777" w:rsidR="00F03266" w:rsidRPr="00C47AD2" w:rsidRDefault="00F03266">
      <w:pPr>
        <w:rPr>
          <w:rFonts w:ascii="Arial" w:hAnsi="Arial"/>
          <w:sz w:val="12"/>
        </w:rPr>
      </w:pPr>
      <w:r>
        <w:separator/>
      </w:r>
    </w:p>
  </w:footnote>
  <w:footnote w:type="continuationSeparator" w:id="0">
    <w:p w14:paraId="7A488DF5" w14:textId="77777777" w:rsidR="00F03266" w:rsidRPr="00C47AD2" w:rsidRDefault="00F03266">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31B3A" w14:textId="77777777" w:rsidR="00821C74" w:rsidRDefault="00821C7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C8B7010"/>
    <w:multiLevelType w:val="hybridMultilevel"/>
    <w:tmpl w:val="023058B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1174F3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GB"/>
      </w:rPr>
    </w:lvl>
    <w:lvl w:ilvl="2">
      <w:start w:val="1"/>
      <w:numFmt w:val="decimal"/>
      <w:lvlText w:val="%1.%2.%3"/>
      <w:lvlJc w:val="left"/>
      <w:pPr>
        <w:tabs>
          <w:tab w:val="num" w:pos="720"/>
        </w:tabs>
        <w:ind w:left="720" w:hanging="720"/>
      </w:pPr>
      <w:rPr>
        <w:rFonts w:hint="default"/>
        <w:sz w:val="22"/>
        <w:szCs w:val="1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5507A1"/>
    <w:multiLevelType w:val="hybridMultilevel"/>
    <w:tmpl w:val="BE880B9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F12A7"/>
    <w:multiLevelType w:val="hybridMultilevel"/>
    <w:tmpl w:val="023058B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743B5D"/>
    <w:multiLevelType w:val="hybridMultilevel"/>
    <w:tmpl w:val="488CABD0"/>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DA5EF45A">
      <w:start w:val="1"/>
      <w:numFmt w:val="bullet"/>
      <w:lvlText w:val="-"/>
      <w:lvlJc w:val="left"/>
      <w:pPr>
        <w:ind w:left="2045" w:hanging="360"/>
      </w:pPr>
      <w:rPr>
        <w:rFonts w:ascii="Times New Roman" w:eastAsia="MS Mincho" w:hAnsi="Times New Roman" w:cs="Times New Roman"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A7239"/>
    <w:multiLevelType w:val="hybridMultilevel"/>
    <w:tmpl w:val="71764D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D01875"/>
    <w:multiLevelType w:val="hybridMultilevel"/>
    <w:tmpl w:val="06C29E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41D7FB0"/>
    <w:multiLevelType w:val="hybridMultilevel"/>
    <w:tmpl w:val="11D474B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C37432"/>
    <w:multiLevelType w:val="hybridMultilevel"/>
    <w:tmpl w:val="64CAF9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63221E"/>
    <w:multiLevelType w:val="hybridMultilevel"/>
    <w:tmpl w:val="54441E6C"/>
    <w:lvl w:ilvl="0" w:tplc="0878245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6696EF6"/>
    <w:multiLevelType w:val="hybridMultilevel"/>
    <w:tmpl w:val="87CAD2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9"/>
  </w:num>
  <w:num w:numId="6">
    <w:abstractNumId w:val="35"/>
  </w:num>
  <w:num w:numId="7">
    <w:abstractNumId w:val="21"/>
  </w:num>
  <w:num w:numId="8">
    <w:abstractNumId w:val="18"/>
  </w:num>
  <w:num w:numId="9">
    <w:abstractNumId w:val="33"/>
  </w:num>
  <w:num w:numId="10">
    <w:abstractNumId w:val="3"/>
  </w:num>
  <w:num w:numId="11">
    <w:abstractNumId w:val="4"/>
  </w:num>
  <w:num w:numId="12">
    <w:abstractNumId w:val="1"/>
  </w:num>
  <w:num w:numId="13">
    <w:abstractNumId w:val="34"/>
  </w:num>
  <w:num w:numId="14">
    <w:abstractNumId w:val="25"/>
  </w:num>
  <w:num w:numId="15">
    <w:abstractNumId w:val="26"/>
  </w:num>
  <w:num w:numId="16">
    <w:abstractNumId w:val="9"/>
  </w:num>
  <w:num w:numId="17">
    <w:abstractNumId w:val="17"/>
  </w:num>
  <w:num w:numId="18">
    <w:abstractNumId w:val="2"/>
  </w:num>
  <w:num w:numId="19">
    <w:abstractNumId w:val="20"/>
  </w:num>
  <w:num w:numId="20">
    <w:abstractNumId w:val="11"/>
  </w:num>
  <w:num w:numId="21">
    <w:abstractNumId w:val="23"/>
  </w:num>
  <w:num w:numId="22">
    <w:abstractNumId w:val="29"/>
  </w:num>
  <w:num w:numId="23">
    <w:abstractNumId w:val="30"/>
  </w:num>
  <w:num w:numId="24">
    <w:abstractNumId w:val="22"/>
  </w:num>
  <w:num w:numId="25">
    <w:abstractNumId w:val="24"/>
  </w:num>
  <w:num w:numId="26">
    <w:abstractNumId w:val="14"/>
  </w:num>
  <w:num w:numId="27">
    <w:abstractNumId w:val="16"/>
  </w:num>
  <w:num w:numId="28">
    <w:abstractNumId w:val="15"/>
  </w:num>
  <w:num w:numId="29">
    <w:abstractNumId w:val="8"/>
  </w:num>
  <w:num w:numId="30">
    <w:abstractNumId w:val="27"/>
  </w:num>
  <w:num w:numId="31">
    <w:abstractNumId w:val="28"/>
  </w:num>
  <w:num w:numId="32">
    <w:abstractNumId w:val="31"/>
  </w:num>
  <w:num w:numId="33">
    <w:abstractNumId w:val="5"/>
  </w:num>
  <w:num w:numId="34">
    <w:abstractNumId w:val="7"/>
  </w:num>
  <w:num w:numId="35">
    <w:abstractNumId w:val="6"/>
  </w:num>
  <w:num w:numId="3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0EBE"/>
    <w:rsid w:val="000012F5"/>
    <w:rsid w:val="000016BC"/>
    <w:rsid w:val="000018CD"/>
    <w:rsid w:val="00001942"/>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51D"/>
    <w:rsid w:val="000061A8"/>
    <w:rsid w:val="00006C3A"/>
    <w:rsid w:val="00006E56"/>
    <w:rsid w:val="00006EFE"/>
    <w:rsid w:val="00007172"/>
    <w:rsid w:val="00007356"/>
    <w:rsid w:val="00007407"/>
    <w:rsid w:val="00007521"/>
    <w:rsid w:val="000078E8"/>
    <w:rsid w:val="00007BAD"/>
    <w:rsid w:val="000100A9"/>
    <w:rsid w:val="000100F3"/>
    <w:rsid w:val="00010294"/>
    <w:rsid w:val="000102C9"/>
    <w:rsid w:val="000104F3"/>
    <w:rsid w:val="000108DC"/>
    <w:rsid w:val="00010DA9"/>
    <w:rsid w:val="00010E5D"/>
    <w:rsid w:val="00011778"/>
    <w:rsid w:val="000121EF"/>
    <w:rsid w:val="00012863"/>
    <w:rsid w:val="000128BC"/>
    <w:rsid w:val="00012AEE"/>
    <w:rsid w:val="00013178"/>
    <w:rsid w:val="0001334B"/>
    <w:rsid w:val="00013553"/>
    <w:rsid w:val="0001375A"/>
    <w:rsid w:val="000137BF"/>
    <w:rsid w:val="000138BC"/>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0FF8"/>
    <w:rsid w:val="00021481"/>
    <w:rsid w:val="0002148E"/>
    <w:rsid w:val="00021962"/>
    <w:rsid w:val="00021ADE"/>
    <w:rsid w:val="00021BC4"/>
    <w:rsid w:val="00021D4F"/>
    <w:rsid w:val="00021FED"/>
    <w:rsid w:val="000226FB"/>
    <w:rsid w:val="00022709"/>
    <w:rsid w:val="000229AB"/>
    <w:rsid w:val="00022D96"/>
    <w:rsid w:val="0002325B"/>
    <w:rsid w:val="0002366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5A7"/>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34D"/>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47F33"/>
    <w:rsid w:val="00050668"/>
    <w:rsid w:val="00050765"/>
    <w:rsid w:val="00050886"/>
    <w:rsid w:val="000510DE"/>
    <w:rsid w:val="0005150F"/>
    <w:rsid w:val="00051645"/>
    <w:rsid w:val="000518B5"/>
    <w:rsid w:val="0005237F"/>
    <w:rsid w:val="0005253D"/>
    <w:rsid w:val="00052A87"/>
    <w:rsid w:val="00053033"/>
    <w:rsid w:val="000538FB"/>
    <w:rsid w:val="00053C26"/>
    <w:rsid w:val="00053E98"/>
    <w:rsid w:val="000540D5"/>
    <w:rsid w:val="000544DF"/>
    <w:rsid w:val="0005457D"/>
    <w:rsid w:val="0005473E"/>
    <w:rsid w:val="00054C48"/>
    <w:rsid w:val="000551C3"/>
    <w:rsid w:val="000553EE"/>
    <w:rsid w:val="00055478"/>
    <w:rsid w:val="00055B2A"/>
    <w:rsid w:val="00055B7A"/>
    <w:rsid w:val="00055C72"/>
    <w:rsid w:val="00056550"/>
    <w:rsid w:val="000566A0"/>
    <w:rsid w:val="00056AD3"/>
    <w:rsid w:val="00056D34"/>
    <w:rsid w:val="00056FCD"/>
    <w:rsid w:val="000570CE"/>
    <w:rsid w:val="0005715F"/>
    <w:rsid w:val="0005761B"/>
    <w:rsid w:val="000576FC"/>
    <w:rsid w:val="00057B12"/>
    <w:rsid w:val="00057D1C"/>
    <w:rsid w:val="00057DB5"/>
    <w:rsid w:val="00060237"/>
    <w:rsid w:val="000605E8"/>
    <w:rsid w:val="000606EE"/>
    <w:rsid w:val="00060784"/>
    <w:rsid w:val="00060A2E"/>
    <w:rsid w:val="00060B0C"/>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7FF"/>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4F"/>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6EE4"/>
    <w:rsid w:val="00077234"/>
    <w:rsid w:val="0007745B"/>
    <w:rsid w:val="00077530"/>
    <w:rsid w:val="000777BE"/>
    <w:rsid w:val="0007787D"/>
    <w:rsid w:val="00077D0F"/>
    <w:rsid w:val="00077D49"/>
    <w:rsid w:val="00080300"/>
    <w:rsid w:val="00081042"/>
    <w:rsid w:val="00082034"/>
    <w:rsid w:val="000820E9"/>
    <w:rsid w:val="000822F9"/>
    <w:rsid w:val="00082498"/>
    <w:rsid w:val="000829DA"/>
    <w:rsid w:val="000832F9"/>
    <w:rsid w:val="0008361A"/>
    <w:rsid w:val="000836C3"/>
    <w:rsid w:val="00083DAD"/>
    <w:rsid w:val="00083F54"/>
    <w:rsid w:val="00084C57"/>
    <w:rsid w:val="00084C67"/>
    <w:rsid w:val="00084CF4"/>
    <w:rsid w:val="0008535E"/>
    <w:rsid w:val="000853C5"/>
    <w:rsid w:val="00085941"/>
    <w:rsid w:val="00086285"/>
    <w:rsid w:val="0008656A"/>
    <w:rsid w:val="00086C63"/>
    <w:rsid w:val="00086E75"/>
    <w:rsid w:val="000870A3"/>
    <w:rsid w:val="0008719F"/>
    <w:rsid w:val="000878FF"/>
    <w:rsid w:val="00090094"/>
    <w:rsid w:val="00090385"/>
    <w:rsid w:val="0009049B"/>
    <w:rsid w:val="00090956"/>
    <w:rsid w:val="00090A2C"/>
    <w:rsid w:val="00090BD0"/>
    <w:rsid w:val="00090C3F"/>
    <w:rsid w:val="00090D3E"/>
    <w:rsid w:val="00090E56"/>
    <w:rsid w:val="000910D9"/>
    <w:rsid w:val="00091130"/>
    <w:rsid w:val="000915FA"/>
    <w:rsid w:val="00091A9E"/>
    <w:rsid w:val="00091B81"/>
    <w:rsid w:val="00092265"/>
    <w:rsid w:val="000922D7"/>
    <w:rsid w:val="000922E0"/>
    <w:rsid w:val="0009282E"/>
    <w:rsid w:val="0009325C"/>
    <w:rsid w:val="000932D9"/>
    <w:rsid w:val="00093302"/>
    <w:rsid w:val="000935BA"/>
    <w:rsid w:val="00093E39"/>
    <w:rsid w:val="00093FA8"/>
    <w:rsid w:val="000940A2"/>
    <w:rsid w:val="00094117"/>
    <w:rsid w:val="0009441D"/>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3F"/>
    <w:rsid w:val="000A0899"/>
    <w:rsid w:val="000A0A14"/>
    <w:rsid w:val="000A0A91"/>
    <w:rsid w:val="000A0ACD"/>
    <w:rsid w:val="000A0BD3"/>
    <w:rsid w:val="000A0E21"/>
    <w:rsid w:val="000A12BA"/>
    <w:rsid w:val="000A17F3"/>
    <w:rsid w:val="000A1CA5"/>
    <w:rsid w:val="000A2318"/>
    <w:rsid w:val="000A242F"/>
    <w:rsid w:val="000A2480"/>
    <w:rsid w:val="000A2C22"/>
    <w:rsid w:val="000A308D"/>
    <w:rsid w:val="000A3313"/>
    <w:rsid w:val="000A38E5"/>
    <w:rsid w:val="000A39EE"/>
    <w:rsid w:val="000A40EE"/>
    <w:rsid w:val="000A435D"/>
    <w:rsid w:val="000A49D0"/>
    <w:rsid w:val="000A4C00"/>
    <w:rsid w:val="000A5298"/>
    <w:rsid w:val="000A5602"/>
    <w:rsid w:val="000A570D"/>
    <w:rsid w:val="000A58FA"/>
    <w:rsid w:val="000A5A0E"/>
    <w:rsid w:val="000A602B"/>
    <w:rsid w:val="000A6155"/>
    <w:rsid w:val="000A6309"/>
    <w:rsid w:val="000A673F"/>
    <w:rsid w:val="000A69F2"/>
    <w:rsid w:val="000A6B88"/>
    <w:rsid w:val="000A6CB2"/>
    <w:rsid w:val="000A6F4B"/>
    <w:rsid w:val="000A7E2E"/>
    <w:rsid w:val="000B00D2"/>
    <w:rsid w:val="000B023B"/>
    <w:rsid w:val="000B05CA"/>
    <w:rsid w:val="000B062F"/>
    <w:rsid w:val="000B0692"/>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5F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DB7"/>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2E2"/>
    <w:rsid w:val="000C47C2"/>
    <w:rsid w:val="000C4E02"/>
    <w:rsid w:val="000C4E24"/>
    <w:rsid w:val="000C4E4E"/>
    <w:rsid w:val="000C5321"/>
    <w:rsid w:val="000C53EC"/>
    <w:rsid w:val="000C570A"/>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87F"/>
    <w:rsid w:val="000D09DA"/>
    <w:rsid w:val="000D1342"/>
    <w:rsid w:val="000D1C01"/>
    <w:rsid w:val="000D1C42"/>
    <w:rsid w:val="000D230B"/>
    <w:rsid w:val="000D26DE"/>
    <w:rsid w:val="000D2AB8"/>
    <w:rsid w:val="000D2C00"/>
    <w:rsid w:val="000D2C4F"/>
    <w:rsid w:val="000D2E6A"/>
    <w:rsid w:val="000D3264"/>
    <w:rsid w:val="000D373E"/>
    <w:rsid w:val="000D3980"/>
    <w:rsid w:val="000D3ECA"/>
    <w:rsid w:val="000D3F69"/>
    <w:rsid w:val="000D40A7"/>
    <w:rsid w:val="000D4195"/>
    <w:rsid w:val="000D44AA"/>
    <w:rsid w:val="000D494B"/>
    <w:rsid w:val="000D4BF2"/>
    <w:rsid w:val="000D4BF3"/>
    <w:rsid w:val="000D583D"/>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D2A"/>
    <w:rsid w:val="000F0E81"/>
    <w:rsid w:val="000F1386"/>
    <w:rsid w:val="000F1886"/>
    <w:rsid w:val="000F1BD4"/>
    <w:rsid w:val="000F1E38"/>
    <w:rsid w:val="000F2405"/>
    <w:rsid w:val="000F25A9"/>
    <w:rsid w:val="000F25BC"/>
    <w:rsid w:val="000F299F"/>
    <w:rsid w:val="000F2D35"/>
    <w:rsid w:val="000F2F75"/>
    <w:rsid w:val="000F3089"/>
    <w:rsid w:val="000F3149"/>
    <w:rsid w:val="000F3175"/>
    <w:rsid w:val="000F343A"/>
    <w:rsid w:val="000F3453"/>
    <w:rsid w:val="000F39D4"/>
    <w:rsid w:val="000F3A4A"/>
    <w:rsid w:val="000F3AE6"/>
    <w:rsid w:val="000F3D1F"/>
    <w:rsid w:val="000F3F6D"/>
    <w:rsid w:val="000F4341"/>
    <w:rsid w:val="000F438E"/>
    <w:rsid w:val="000F4633"/>
    <w:rsid w:val="000F467A"/>
    <w:rsid w:val="000F4B81"/>
    <w:rsid w:val="000F4DA6"/>
    <w:rsid w:val="000F4F48"/>
    <w:rsid w:val="000F524C"/>
    <w:rsid w:val="000F551E"/>
    <w:rsid w:val="000F55C8"/>
    <w:rsid w:val="000F5C39"/>
    <w:rsid w:val="000F610D"/>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C94"/>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05B"/>
    <w:rsid w:val="001175A2"/>
    <w:rsid w:val="00117B32"/>
    <w:rsid w:val="00117BC6"/>
    <w:rsid w:val="00117C2B"/>
    <w:rsid w:val="00117CBE"/>
    <w:rsid w:val="00117D93"/>
    <w:rsid w:val="001201CC"/>
    <w:rsid w:val="0012057B"/>
    <w:rsid w:val="001207C0"/>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4E1F"/>
    <w:rsid w:val="0012547D"/>
    <w:rsid w:val="001254E2"/>
    <w:rsid w:val="00125836"/>
    <w:rsid w:val="001260CF"/>
    <w:rsid w:val="0012627E"/>
    <w:rsid w:val="0012629F"/>
    <w:rsid w:val="00126462"/>
    <w:rsid w:val="001265D8"/>
    <w:rsid w:val="00126E51"/>
    <w:rsid w:val="0012710A"/>
    <w:rsid w:val="001275A7"/>
    <w:rsid w:val="00127898"/>
    <w:rsid w:val="00127BD9"/>
    <w:rsid w:val="00127EF2"/>
    <w:rsid w:val="00127FC3"/>
    <w:rsid w:val="00130121"/>
    <w:rsid w:val="0013014A"/>
    <w:rsid w:val="00130602"/>
    <w:rsid w:val="00130B0F"/>
    <w:rsid w:val="00130BCD"/>
    <w:rsid w:val="00130DE7"/>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24C"/>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5B0"/>
    <w:rsid w:val="0014487A"/>
    <w:rsid w:val="00144A43"/>
    <w:rsid w:val="00144A59"/>
    <w:rsid w:val="00145067"/>
    <w:rsid w:val="001457AD"/>
    <w:rsid w:val="00145C19"/>
    <w:rsid w:val="00145DB2"/>
    <w:rsid w:val="00145E83"/>
    <w:rsid w:val="0014634C"/>
    <w:rsid w:val="0014675F"/>
    <w:rsid w:val="0014681D"/>
    <w:rsid w:val="0014700F"/>
    <w:rsid w:val="0014706C"/>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77"/>
    <w:rsid w:val="00153ED5"/>
    <w:rsid w:val="00154581"/>
    <w:rsid w:val="0015472E"/>
    <w:rsid w:val="00154F6C"/>
    <w:rsid w:val="00155077"/>
    <w:rsid w:val="00155124"/>
    <w:rsid w:val="00155A6E"/>
    <w:rsid w:val="00156079"/>
    <w:rsid w:val="0015615E"/>
    <w:rsid w:val="001561F6"/>
    <w:rsid w:val="0015627B"/>
    <w:rsid w:val="00156D99"/>
    <w:rsid w:val="00156DF8"/>
    <w:rsid w:val="00157285"/>
    <w:rsid w:val="001574E3"/>
    <w:rsid w:val="00157B92"/>
    <w:rsid w:val="00157C2C"/>
    <w:rsid w:val="00157CD7"/>
    <w:rsid w:val="001607ED"/>
    <w:rsid w:val="00160A7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6F54"/>
    <w:rsid w:val="001670FB"/>
    <w:rsid w:val="001674E9"/>
    <w:rsid w:val="0016758C"/>
    <w:rsid w:val="001675E4"/>
    <w:rsid w:val="0016771F"/>
    <w:rsid w:val="001678BA"/>
    <w:rsid w:val="00167937"/>
    <w:rsid w:val="00170304"/>
    <w:rsid w:val="001705B0"/>
    <w:rsid w:val="00170CDC"/>
    <w:rsid w:val="00170DD5"/>
    <w:rsid w:val="00170DF1"/>
    <w:rsid w:val="00170FF7"/>
    <w:rsid w:val="00171361"/>
    <w:rsid w:val="00171422"/>
    <w:rsid w:val="00171FFC"/>
    <w:rsid w:val="00172090"/>
    <w:rsid w:val="001720DB"/>
    <w:rsid w:val="0017268E"/>
    <w:rsid w:val="00173271"/>
    <w:rsid w:val="001732BA"/>
    <w:rsid w:val="00173BF4"/>
    <w:rsid w:val="00173DF4"/>
    <w:rsid w:val="001745E9"/>
    <w:rsid w:val="0017461B"/>
    <w:rsid w:val="00175017"/>
    <w:rsid w:val="0017518D"/>
    <w:rsid w:val="0017540F"/>
    <w:rsid w:val="001755C7"/>
    <w:rsid w:val="00175C31"/>
    <w:rsid w:val="00176118"/>
    <w:rsid w:val="00176331"/>
    <w:rsid w:val="001763BF"/>
    <w:rsid w:val="001766D4"/>
    <w:rsid w:val="00176CA2"/>
    <w:rsid w:val="00176EF0"/>
    <w:rsid w:val="00177004"/>
    <w:rsid w:val="001779F3"/>
    <w:rsid w:val="00177A85"/>
    <w:rsid w:val="00180DE2"/>
    <w:rsid w:val="00181200"/>
    <w:rsid w:val="0018149D"/>
    <w:rsid w:val="0018174D"/>
    <w:rsid w:val="0018197E"/>
    <w:rsid w:val="00181C70"/>
    <w:rsid w:val="0018203B"/>
    <w:rsid w:val="001822CE"/>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65C"/>
    <w:rsid w:val="00184911"/>
    <w:rsid w:val="00184D58"/>
    <w:rsid w:val="00184E11"/>
    <w:rsid w:val="00184FCD"/>
    <w:rsid w:val="001851D6"/>
    <w:rsid w:val="00185CEA"/>
    <w:rsid w:val="00185E40"/>
    <w:rsid w:val="00185F7D"/>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3F8"/>
    <w:rsid w:val="001925D4"/>
    <w:rsid w:val="00192701"/>
    <w:rsid w:val="00192943"/>
    <w:rsid w:val="00192BFC"/>
    <w:rsid w:val="00193198"/>
    <w:rsid w:val="001935F9"/>
    <w:rsid w:val="00193A3E"/>
    <w:rsid w:val="00193DB5"/>
    <w:rsid w:val="001945F5"/>
    <w:rsid w:val="0019487D"/>
    <w:rsid w:val="001948C4"/>
    <w:rsid w:val="00194B3C"/>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A11"/>
    <w:rsid w:val="001A2B3B"/>
    <w:rsid w:val="001A2B97"/>
    <w:rsid w:val="001A2E9A"/>
    <w:rsid w:val="001A3192"/>
    <w:rsid w:val="001A35D2"/>
    <w:rsid w:val="001A37F8"/>
    <w:rsid w:val="001A4586"/>
    <w:rsid w:val="001A497A"/>
    <w:rsid w:val="001A5514"/>
    <w:rsid w:val="001A5C01"/>
    <w:rsid w:val="001A612F"/>
    <w:rsid w:val="001A61AE"/>
    <w:rsid w:val="001A6351"/>
    <w:rsid w:val="001A7024"/>
    <w:rsid w:val="001A72CA"/>
    <w:rsid w:val="001A7AF3"/>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5CB"/>
    <w:rsid w:val="001B26D8"/>
    <w:rsid w:val="001B273F"/>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9F"/>
    <w:rsid w:val="001C1AD3"/>
    <w:rsid w:val="001C1F41"/>
    <w:rsid w:val="001C2561"/>
    <w:rsid w:val="001C2799"/>
    <w:rsid w:val="001C2B45"/>
    <w:rsid w:val="001C2E50"/>
    <w:rsid w:val="001C32E5"/>
    <w:rsid w:val="001C3342"/>
    <w:rsid w:val="001C336A"/>
    <w:rsid w:val="001C33DB"/>
    <w:rsid w:val="001C375E"/>
    <w:rsid w:val="001C399F"/>
    <w:rsid w:val="001C3A43"/>
    <w:rsid w:val="001C3A4C"/>
    <w:rsid w:val="001C4222"/>
    <w:rsid w:val="001C4305"/>
    <w:rsid w:val="001C4723"/>
    <w:rsid w:val="001C519E"/>
    <w:rsid w:val="001C5EF2"/>
    <w:rsid w:val="001C5F12"/>
    <w:rsid w:val="001C6134"/>
    <w:rsid w:val="001C6A6C"/>
    <w:rsid w:val="001C7033"/>
    <w:rsid w:val="001C708B"/>
    <w:rsid w:val="001C7208"/>
    <w:rsid w:val="001C73E8"/>
    <w:rsid w:val="001C745A"/>
    <w:rsid w:val="001C766E"/>
    <w:rsid w:val="001C7951"/>
    <w:rsid w:val="001D00BD"/>
    <w:rsid w:val="001D0300"/>
    <w:rsid w:val="001D06CF"/>
    <w:rsid w:val="001D06E0"/>
    <w:rsid w:val="001D0A55"/>
    <w:rsid w:val="001D0B93"/>
    <w:rsid w:val="001D1003"/>
    <w:rsid w:val="001D1390"/>
    <w:rsid w:val="001D1398"/>
    <w:rsid w:val="001D13E4"/>
    <w:rsid w:val="001D14F3"/>
    <w:rsid w:val="001D1C9F"/>
    <w:rsid w:val="001D1D87"/>
    <w:rsid w:val="001D1F5F"/>
    <w:rsid w:val="001D24DB"/>
    <w:rsid w:val="001D2939"/>
    <w:rsid w:val="001D2AD4"/>
    <w:rsid w:val="001D2C84"/>
    <w:rsid w:val="001D3000"/>
    <w:rsid w:val="001D314E"/>
    <w:rsid w:val="001D31DB"/>
    <w:rsid w:val="001D321F"/>
    <w:rsid w:val="001D3710"/>
    <w:rsid w:val="001D3FD3"/>
    <w:rsid w:val="001D4591"/>
    <w:rsid w:val="001D497B"/>
    <w:rsid w:val="001D4DC8"/>
    <w:rsid w:val="001D4E54"/>
    <w:rsid w:val="001D4E6E"/>
    <w:rsid w:val="001D557B"/>
    <w:rsid w:val="001D5893"/>
    <w:rsid w:val="001D6092"/>
    <w:rsid w:val="001D61F7"/>
    <w:rsid w:val="001D6380"/>
    <w:rsid w:val="001D67BE"/>
    <w:rsid w:val="001D687C"/>
    <w:rsid w:val="001D7CBA"/>
    <w:rsid w:val="001D7E69"/>
    <w:rsid w:val="001D7F6F"/>
    <w:rsid w:val="001E0A42"/>
    <w:rsid w:val="001E0B3B"/>
    <w:rsid w:val="001E1061"/>
    <w:rsid w:val="001E120D"/>
    <w:rsid w:val="001E126C"/>
    <w:rsid w:val="001E149B"/>
    <w:rsid w:val="001E14A9"/>
    <w:rsid w:val="001E1838"/>
    <w:rsid w:val="001E197E"/>
    <w:rsid w:val="001E1B76"/>
    <w:rsid w:val="001E1E84"/>
    <w:rsid w:val="001E21C9"/>
    <w:rsid w:val="001E2354"/>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4D4F"/>
    <w:rsid w:val="001E5351"/>
    <w:rsid w:val="001E57A7"/>
    <w:rsid w:val="001E5E0F"/>
    <w:rsid w:val="001E6076"/>
    <w:rsid w:val="001E6BD8"/>
    <w:rsid w:val="001E6C63"/>
    <w:rsid w:val="001E6CAA"/>
    <w:rsid w:val="001E6E57"/>
    <w:rsid w:val="001E6ED9"/>
    <w:rsid w:val="001E6FF4"/>
    <w:rsid w:val="001E7189"/>
    <w:rsid w:val="001E7725"/>
    <w:rsid w:val="001E7CDB"/>
    <w:rsid w:val="001E7D1A"/>
    <w:rsid w:val="001E7ECC"/>
    <w:rsid w:val="001F00BD"/>
    <w:rsid w:val="001F0115"/>
    <w:rsid w:val="001F0186"/>
    <w:rsid w:val="001F02F4"/>
    <w:rsid w:val="001F02FA"/>
    <w:rsid w:val="001F05CC"/>
    <w:rsid w:val="001F05FD"/>
    <w:rsid w:val="001F0952"/>
    <w:rsid w:val="001F0E3B"/>
    <w:rsid w:val="001F1367"/>
    <w:rsid w:val="001F14BF"/>
    <w:rsid w:val="001F1562"/>
    <w:rsid w:val="001F16FC"/>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AC8"/>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280"/>
    <w:rsid w:val="002032BC"/>
    <w:rsid w:val="00203373"/>
    <w:rsid w:val="00203656"/>
    <w:rsid w:val="00203813"/>
    <w:rsid w:val="002039AD"/>
    <w:rsid w:val="00203A5D"/>
    <w:rsid w:val="00203B88"/>
    <w:rsid w:val="00203C1D"/>
    <w:rsid w:val="00203E8C"/>
    <w:rsid w:val="0020428E"/>
    <w:rsid w:val="00204418"/>
    <w:rsid w:val="0020453C"/>
    <w:rsid w:val="0020477A"/>
    <w:rsid w:val="00204F4F"/>
    <w:rsid w:val="002053BD"/>
    <w:rsid w:val="0020557A"/>
    <w:rsid w:val="002056F8"/>
    <w:rsid w:val="00205CF8"/>
    <w:rsid w:val="00206155"/>
    <w:rsid w:val="00206A03"/>
    <w:rsid w:val="002079C9"/>
    <w:rsid w:val="00207E11"/>
    <w:rsid w:val="00207E6B"/>
    <w:rsid w:val="00207E88"/>
    <w:rsid w:val="00207FAD"/>
    <w:rsid w:val="002100B9"/>
    <w:rsid w:val="002100E2"/>
    <w:rsid w:val="002108F5"/>
    <w:rsid w:val="0021127E"/>
    <w:rsid w:val="0021172B"/>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C5E"/>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1E"/>
    <w:rsid w:val="002334BF"/>
    <w:rsid w:val="00233AD0"/>
    <w:rsid w:val="00233E6B"/>
    <w:rsid w:val="00233FCA"/>
    <w:rsid w:val="00234196"/>
    <w:rsid w:val="00234C42"/>
    <w:rsid w:val="00235388"/>
    <w:rsid w:val="002355D4"/>
    <w:rsid w:val="00235E62"/>
    <w:rsid w:val="00235F23"/>
    <w:rsid w:val="00235FEA"/>
    <w:rsid w:val="00236222"/>
    <w:rsid w:val="0023623C"/>
    <w:rsid w:val="002362AF"/>
    <w:rsid w:val="002363D9"/>
    <w:rsid w:val="0023644F"/>
    <w:rsid w:val="0023668E"/>
    <w:rsid w:val="00236971"/>
    <w:rsid w:val="00236AA9"/>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FED"/>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52"/>
    <w:rsid w:val="00251A85"/>
    <w:rsid w:val="00251FC6"/>
    <w:rsid w:val="00252361"/>
    <w:rsid w:val="00252730"/>
    <w:rsid w:val="00252873"/>
    <w:rsid w:val="00252B11"/>
    <w:rsid w:val="00252BE8"/>
    <w:rsid w:val="002534DF"/>
    <w:rsid w:val="00253726"/>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77"/>
    <w:rsid w:val="00262D97"/>
    <w:rsid w:val="00262E5B"/>
    <w:rsid w:val="00262EB9"/>
    <w:rsid w:val="00263149"/>
    <w:rsid w:val="002631B1"/>
    <w:rsid w:val="0026375F"/>
    <w:rsid w:val="00263A3B"/>
    <w:rsid w:val="00263C1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B82"/>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842"/>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DF8"/>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7FF"/>
    <w:rsid w:val="002959EC"/>
    <w:rsid w:val="00295AD3"/>
    <w:rsid w:val="00295F02"/>
    <w:rsid w:val="00296055"/>
    <w:rsid w:val="002968DA"/>
    <w:rsid w:val="00296DC5"/>
    <w:rsid w:val="002972E8"/>
    <w:rsid w:val="002973EF"/>
    <w:rsid w:val="00297426"/>
    <w:rsid w:val="00297428"/>
    <w:rsid w:val="00297BB3"/>
    <w:rsid w:val="00297BD3"/>
    <w:rsid w:val="00297C8B"/>
    <w:rsid w:val="00297CF9"/>
    <w:rsid w:val="002A054C"/>
    <w:rsid w:val="002A0584"/>
    <w:rsid w:val="002A05BB"/>
    <w:rsid w:val="002A05DA"/>
    <w:rsid w:val="002A0A53"/>
    <w:rsid w:val="002A0F98"/>
    <w:rsid w:val="002A10C8"/>
    <w:rsid w:val="002A11FC"/>
    <w:rsid w:val="002A1210"/>
    <w:rsid w:val="002A1306"/>
    <w:rsid w:val="002A13FE"/>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34B"/>
    <w:rsid w:val="002B27DA"/>
    <w:rsid w:val="002B290A"/>
    <w:rsid w:val="002B2CE3"/>
    <w:rsid w:val="002B307C"/>
    <w:rsid w:val="002B31A3"/>
    <w:rsid w:val="002B31AC"/>
    <w:rsid w:val="002B331C"/>
    <w:rsid w:val="002B34EA"/>
    <w:rsid w:val="002B3846"/>
    <w:rsid w:val="002B3A9B"/>
    <w:rsid w:val="002B3BA0"/>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820"/>
    <w:rsid w:val="002B6ACF"/>
    <w:rsid w:val="002B6C80"/>
    <w:rsid w:val="002B6D6F"/>
    <w:rsid w:val="002B70E3"/>
    <w:rsid w:val="002B7ADA"/>
    <w:rsid w:val="002B7D87"/>
    <w:rsid w:val="002C0379"/>
    <w:rsid w:val="002C0800"/>
    <w:rsid w:val="002C0D5A"/>
    <w:rsid w:val="002C0F54"/>
    <w:rsid w:val="002C1099"/>
    <w:rsid w:val="002C133A"/>
    <w:rsid w:val="002C15AE"/>
    <w:rsid w:val="002C1718"/>
    <w:rsid w:val="002C179B"/>
    <w:rsid w:val="002C1FD8"/>
    <w:rsid w:val="002C2490"/>
    <w:rsid w:val="002C2587"/>
    <w:rsid w:val="002C2B7B"/>
    <w:rsid w:val="002C2C5D"/>
    <w:rsid w:val="002C2DF8"/>
    <w:rsid w:val="002C32FE"/>
    <w:rsid w:val="002C3369"/>
    <w:rsid w:val="002C34E4"/>
    <w:rsid w:val="002C36ED"/>
    <w:rsid w:val="002C37E6"/>
    <w:rsid w:val="002C382C"/>
    <w:rsid w:val="002C390D"/>
    <w:rsid w:val="002C3C03"/>
    <w:rsid w:val="002C3C68"/>
    <w:rsid w:val="002C3F9A"/>
    <w:rsid w:val="002C4611"/>
    <w:rsid w:val="002C4B90"/>
    <w:rsid w:val="002C4DF8"/>
    <w:rsid w:val="002C5062"/>
    <w:rsid w:val="002C522B"/>
    <w:rsid w:val="002C5C0F"/>
    <w:rsid w:val="002C5D89"/>
    <w:rsid w:val="002C6489"/>
    <w:rsid w:val="002C6538"/>
    <w:rsid w:val="002C6670"/>
    <w:rsid w:val="002C669C"/>
    <w:rsid w:val="002C676A"/>
    <w:rsid w:val="002C67F2"/>
    <w:rsid w:val="002C68B9"/>
    <w:rsid w:val="002C69F8"/>
    <w:rsid w:val="002C6CD8"/>
    <w:rsid w:val="002C7C6D"/>
    <w:rsid w:val="002C7E22"/>
    <w:rsid w:val="002D0115"/>
    <w:rsid w:val="002D0368"/>
    <w:rsid w:val="002D09F2"/>
    <w:rsid w:val="002D0B97"/>
    <w:rsid w:val="002D0D11"/>
    <w:rsid w:val="002D177B"/>
    <w:rsid w:val="002D1A6F"/>
    <w:rsid w:val="002D1C3B"/>
    <w:rsid w:val="002D1D86"/>
    <w:rsid w:val="002D1F8F"/>
    <w:rsid w:val="002D2024"/>
    <w:rsid w:val="002D208C"/>
    <w:rsid w:val="002D2555"/>
    <w:rsid w:val="002D2649"/>
    <w:rsid w:val="002D27AB"/>
    <w:rsid w:val="002D2961"/>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2C7"/>
    <w:rsid w:val="002E272A"/>
    <w:rsid w:val="002E27B7"/>
    <w:rsid w:val="002E2808"/>
    <w:rsid w:val="002E29A2"/>
    <w:rsid w:val="002E2AAD"/>
    <w:rsid w:val="002E3314"/>
    <w:rsid w:val="002E3422"/>
    <w:rsid w:val="002E39EA"/>
    <w:rsid w:val="002E3AD7"/>
    <w:rsid w:val="002E4065"/>
    <w:rsid w:val="002E4182"/>
    <w:rsid w:val="002E4184"/>
    <w:rsid w:val="002E4970"/>
    <w:rsid w:val="002E4E95"/>
    <w:rsid w:val="002E5021"/>
    <w:rsid w:val="002E510A"/>
    <w:rsid w:val="002E52D1"/>
    <w:rsid w:val="002E5362"/>
    <w:rsid w:val="002E53BD"/>
    <w:rsid w:val="002E53CA"/>
    <w:rsid w:val="002E55BE"/>
    <w:rsid w:val="002E55C9"/>
    <w:rsid w:val="002E5638"/>
    <w:rsid w:val="002E5645"/>
    <w:rsid w:val="002E59C6"/>
    <w:rsid w:val="002E5CD8"/>
    <w:rsid w:val="002E5D8D"/>
    <w:rsid w:val="002E6480"/>
    <w:rsid w:val="002E6576"/>
    <w:rsid w:val="002E6D2B"/>
    <w:rsid w:val="002E72E0"/>
    <w:rsid w:val="002E7368"/>
    <w:rsid w:val="002E76CC"/>
    <w:rsid w:val="002E79B1"/>
    <w:rsid w:val="002E79ED"/>
    <w:rsid w:val="002E7CAC"/>
    <w:rsid w:val="002E7CC1"/>
    <w:rsid w:val="002F0053"/>
    <w:rsid w:val="002F00C4"/>
    <w:rsid w:val="002F010D"/>
    <w:rsid w:val="002F0398"/>
    <w:rsid w:val="002F048E"/>
    <w:rsid w:val="002F082C"/>
    <w:rsid w:val="002F08EC"/>
    <w:rsid w:val="002F0B92"/>
    <w:rsid w:val="002F0F44"/>
    <w:rsid w:val="002F0FA5"/>
    <w:rsid w:val="002F1955"/>
    <w:rsid w:val="002F1972"/>
    <w:rsid w:val="002F1AD4"/>
    <w:rsid w:val="002F2569"/>
    <w:rsid w:val="002F292C"/>
    <w:rsid w:val="002F2B2E"/>
    <w:rsid w:val="002F2DDE"/>
    <w:rsid w:val="002F2ED0"/>
    <w:rsid w:val="002F3469"/>
    <w:rsid w:val="002F34C4"/>
    <w:rsid w:val="002F3658"/>
    <w:rsid w:val="002F3A9D"/>
    <w:rsid w:val="002F3C9B"/>
    <w:rsid w:val="002F3D93"/>
    <w:rsid w:val="002F41AD"/>
    <w:rsid w:val="002F42A2"/>
    <w:rsid w:val="002F432C"/>
    <w:rsid w:val="002F43D9"/>
    <w:rsid w:val="002F448C"/>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E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86A"/>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655"/>
    <w:rsid w:val="00334A4E"/>
    <w:rsid w:val="00334AD3"/>
    <w:rsid w:val="00334BAD"/>
    <w:rsid w:val="00334BCB"/>
    <w:rsid w:val="00334C48"/>
    <w:rsid w:val="00334F22"/>
    <w:rsid w:val="00334F31"/>
    <w:rsid w:val="0033511B"/>
    <w:rsid w:val="0033517C"/>
    <w:rsid w:val="00335323"/>
    <w:rsid w:val="0033561F"/>
    <w:rsid w:val="0033588A"/>
    <w:rsid w:val="00335ADD"/>
    <w:rsid w:val="00335C0F"/>
    <w:rsid w:val="00335C18"/>
    <w:rsid w:val="00336233"/>
    <w:rsid w:val="003366C9"/>
    <w:rsid w:val="0033689C"/>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5D4"/>
    <w:rsid w:val="003416F3"/>
    <w:rsid w:val="003420A1"/>
    <w:rsid w:val="00342A7A"/>
    <w:rsid w:val="003433E7"/>
    <w:rsid w:val="00343679"/>
    <w:rsid w:val="00343779"/>
    <w:rsid w:val="0034396E"/>
    <w:rsid w:val="00343B07"/>
    <w:rsid w:val="00343CCF"/>
    <w:rsid w:val="00343DA3"/>
    <w:rsid w:val="00343E4D"/>
    <w:rsid w:val="00344257"/>
    <w:rsid w:val="003444C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08FD"/>
    <w:rsid w:val="0035100B"/>
    <w:rsid w:val="003515C0"/>
    <w:rsid w:val="003515D7"/>
    <w:rsid w:val="003515E2"/>
    <w:rsid w:val="00351C90"/>
    <w:rsid w:val="00351FB8"/>
    <w:rsid w:val="00352315"/>
    <w:rsid w:val="003523BA"/>
    <w:rsid w:val="003523C3"/>
    <w:rsid w:val="00352668"/>
    <w:rsid w:val="0035284E"/>
    <w:rsid w:val="00352EFB"/>
    <w:rsid w:val="00352FD9"/>
    <w:rsid w:val="0035370A"/>
    <w:rsid w:val="003538BF"/>
    <w:rsid w:val="00354455"/>
    <w:rsid w:val="003544CB"/>
    <w:rsid w:val="00354605"/>
    <w:rsid w:val="003548E7"/>
    <w:rsid w:val="00354EA2"/>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9FA"/>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67CBF"/>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2D5"/>
    <w:rsid w:val="00393731"/>
    <w:rsid w:val="00393807"/>
    <w:rsid w:val="00393B9B"/>
    <w:rsid w:val="00393F32"/>
    <w:rsid w:val="00394192"/>
    <w:rsid w:val="003947E4"/>
    <w:rsid w:val="00394951"/>
    <w:rsid w:val="003951D7"/>
    <w:rsid w:val="00395261"/>
    <w:rsid w:val="0039579B"/>
    <w:rsid w:val="00395966"/>
    <w:rsid w:val="003959E5"/>
    <w:rsid w:val="00395E2D"/>
    <w:rsid w:val="00395F65"/>
    <w:rsid w:val="003960BD"/>
    <w:rsid w:val="00396339"/>
    <w:rsid w:val="00396E7D"/>
    <w:rsid w:val="00397384"/>
    <w:rsid w:val="00397749"/>
    <w:rsid w:val="00397B4F"/>
    <w:rsid w:val="003A02A4"/>
    <w:rsid w:val="003A032B"/>
    <w:rsid w:val="003A0BED"/>
    <w:rsid w:val="003A0ED9"/>
    <w:rsid w:val="003A0FC4"/>
    <w:rsid w:val="003A12A7"/>
    <w:rsid w:val="003A1979"/>
    <w:rsid w:val="003A1DC1"/>
    <w:rsid w:val="003A1EA5"/>
    <w:rsid w:val="003A1EDE"/>
    <w:rsid w:val="003A1F06"/>
    <w:rsid w:val="003A1FE4"/>
    <w:rsid w:val="003A2182"/>
    <w:rsid w:val="003A29B4"/>
    <w:rsid w:val="003A2AEA"/>
    <w:rsid w:val="003A2B0A"/>
    <w:rsid w:val="003A2C68"/>
    <w:rsid w:val="003A2E6A"/>
    <w:rsid w:val="003A2F70"/>
    <w:rsid w:val="003A3136"/>
    <w:rsid w:val="003A32E8"/>
    <w:rsid w:val="003A32FA"/>
    <w:rsid w:val="003A34B3"/>
    <w:rsid w:val="003A38B4"/>
    <w:rsid w:val="003A3BA0"/>
    <w:rsid w:val="003A4698"/>
    <w:rsid w:val="003A4826"/>
    <w:rsid w:val="003A4A7E"/>
    <w:rsid w:val="003A4C51"/>
    <w:rsid w:val="003A5AA4"/>
    <w:rsid w:val="003A6227"/>
    <w:rsid w:val="003A627A"/>
    <w:rsid w:val="003A6747"/>
    <w:rsid w:val="003A6CAD"/>
    <w:rsid w:val="003A73BA"/>
    <w:rsid w:val="003A7779"/>
    <w:rsid w:val="003A78E2"/>
    <w:rsid w:val="003B05D7"/>
    <w:rsid w:val="003B0A7C"/>
    <w:rsid w:val="003B0A8F"/>
    <w:rsid w:val="003B0BC3"/>
    <w:rsid w:val="003B0C03"/>
    <w:rsid w:val="003B0C48"/>
    <w:rsid w:val="003B1314"/>
    <w:rsid w:val="003B172F"/>
    <w:rsid w:val="003B1941"/>
    <w:rsid w:val="003B211C"/>
    <w:rsid w:val="003B228C"/>
    <w:rsid w:val="003B2434"/>
    <w:rsid w:val="003B2595"/>
    <w:rsid w:val="003B25E9"/>
    <w:rsid w:val="003B2EF3"/>
    <w:rsid w:val="003B30AF"/>
    <w:rsid w:val="003B3430"/>
    <w:rsid w:val="003B3B25"/>
    <w:rsid w:val="003B404A"/>
    <w:rsid w:val="003B42DE"/>
    <w:rsid w:val="003B4757"/>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363"/>
    <w:rsid w:val="003C0830"/>
    <w:rsid w:val="003C0E78"/>
    <w:rsid w:val="003C0F2C"/>
    <w:rsid w:val="003C0FE7"/>
    <w:rsid w:val="003C1167"/>
    <w:rsid w:val="003C19B2"/>
    <w:rsid w:val="003C1CB4"/>
    <w:rsid w:val="003C1FA4"/>
    <w:rsid w:val="003C1FAF"/>
    <w:rsid w:val="003C2254"/>
    <w:rsid w:val="003C2807"/>
    <w:rsid w:val="003C2B6E"/>
    <w:rsid w:val="003C353C"/>
    <w:rsid w:val="003C3747"/>
    <w:rsid w:val="003C4595"/>
    <w:rsid w:val="003C4E8B"/>
    <w:rsid w:val="003C52B2"/>
    <w:rsid w:val="003C53BA"/>
    <w:rsid w:val="003C5765"/>
    <w:rsid w:val="003C5B10"/>
    <w:rsid w:val="003C5C2E"/>
    <w:rsid w:val="003C5F8B"/>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C2"/>
    <w:rsid w:val="003D36F7"/>
    <w:rsid w:val="003D3DB9"/>
    <w:rsid w:val="003D419C"/>
    <w:rsid w:val="003D44E8"/>
    <w:rsid w:val="003D48F3"/>
    <w:rsid w:val="003D4BC8"/>
    <w:rsid w:val="003D4D86"/>
    <w:rsid w:val="003D4E69"/>
    <w:rsid w:val="003D52F9"/>
    <w:rsid w:val="003D54B6"/>
    <w:rsid w:val="003D58EE"/>
    <w:rsid w:val="003D5B05"/>
    <w:rsid w:val="003D5BE5"/>
    <w:rsid w:val="003D626C"/>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9F8"/>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29"/>
    <w:rsid w:val="003E7460"/>
    <w:rsid w:val="003E76A8"/>
    <w:rsid w:val="003E7704"/>
    <w:rsid w:val="003E7936"/>
    <w:rsid w:val="003E7985"/>
    <w:rsid w:val="003E79DB"/>
    <w:rsid w:val="003F06D6"/>
    <w:rsid w:val="003F06E8"/>
    <w:rsid w:val="003F0982"/>
    <w:rsid w:val="003F0E23"/>
    <w:rsid w:val="003F0E8D"/>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54"/>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0DC9"/>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CF7"/>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706"/>
    <w:rsid w:val="00421821"/>
    <w:rsid w:val="0042185F"/>
    <w:rsid w:val="0042197D"/>
    <w:rsid w:val="004219A0"/>
    <w:rsid w:val="00421A25"/>
    <w:rsid w:val="00421A3D"/>
    <w:rsid w:val="0042276D"/>
    <w:rsid w:val="00422B00"/>
    <w:rsid w:val="00422DB4"/>
    <w:rsid w:val="00422E4B"/>
    <w:rsid w:val="004235CF"/>
    <w:rsid w:val="00423BA1"/>
    <w:rsid w:val="00424947"/>
    <w:rsid w:val="00424AE8"/>
    <w:rsid w:val="00424B75"/>
    <w:rsid w:val="004251B0"/>
    <w:rsid w:val="0042521A"/>
    <w:rsid w:val="004252B1"/>
    <w:rsid w:val="004253E3"/>
    <w:rsid w:val="004254B6"/>
    <w:rsid w:val="00425A0E"/>
    <w:rsid w:val="00425BA4"/>
    <w:rsid w:val="00425E8B"/>
    <w:rsid w:val="00426884"/>
    <w:rsid w:val="0042696F"/>
    <w:rsid w:val="00426E11"/>
    <w:rsid w:val="00426FB2"/>
    <w:rsid w:val="0042768C"/>
    <w:rsid w:val="004279FE"/>
    <w:rsid w:val="0043025D"/>
    <w:rsid w:val="00430303"/>
    <w:rsid w:val="004303BB"/>
    <w:rsid w:val="00430FF3"/>
    <w:rsid w:val="0043122F"/>
    <w:rsid w:val="00431472"/>
    <w:rsid w:val="00431C0F"/>
    <w:rsid w:val="00431D5C"/>
    <w:rsid w:val="0043258A"/>
    <w:rsid w:val="004329F0"/>
    <w:rsid w:val="00433EBC"/>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79C"/>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6A"/>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C0D"/>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7E"/>
    <w:rsid w:val="004648F3"/>
    <w:rsid w:val="00464A45"/>
    <w:rsid w:val="00465553"/>
    <w:rsid w:val="004656A8"/>
    <w:rsid w:val="00465934"/>
    <w:rsid w:val="00465DBA"/>
    <w:rsid w:val="00465EA6"/>
    <w:rsid w:val="0046635E"/>
    <w:rsid w:val="0046682B"/>
    <w:rsid w:val="00466E01"/>
    <w:rsid w:val="00466E89"/>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AF"/>
    <w:rsid w:val="0047217D"/>
    <w:rsid w:val="00472BA2"/>
    <w:rsid w:val="004730BD"/>
    <w:rsid w:val="0047322C"/>
    <w:rsid w:val="00473662"/>
    <w:rsid w:val="00473718"/>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BEE"/>
    <w:rsid w:val="00477DA9"/>
    <w:rsid w:val="00477F29"/>
    <w:rsid w:val="0048019C"/>
    <w:rsid w:val="00480982"/>
    <w:rsid w:val="00480D34"/>
    <w:rsid w:val="00481157"/>
    <w:rsid w:val="00481200"/>
    <w:rsid w:val="004813F2"/>
    <w:rsid w:val="0048162F"/>
    <w:rsid w:val="004816C0"/>
    <w:rsid w:val="004817AE"/>
    <w:rsid w:val="00481D5E"/>
    <w:rsid w:val="00481E26"/>
    <w:rsid w:val="0048243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0BA"/>
    <w:rsid w:val="00485115"/>
    <w:rsid w:val="004852EE"/>
    <w:rsid w:val="0048531A"/>
    <w:rsid w:val="00485853"/>
    <w:rsid w:val="00485B65"/>
    <w:rsid w:val="0048627E"/>
    <w:rsid w:val="0048670E"/>
    <w:rsid w:val="0048696F"/>
    <w:rsid w:val="00486A9F"/>
    <w:rsid w:val="00487063"/>
    <w:rsid w:val="0048737F"/>
    <w:rsid w:val="0048778E"/>
    <w:rsid w:val="00487EF5"/>
    <w:rsid w:val="00487EF7"/>
    <w:rsid w:val="00487FAA"/>
    <w:rsid w:val="004903AF"/>
    <w:rsid w:val="004904CD"/>
    <w:rsid w:val="0049055E"/>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4988"/>
    <w:rsid w:val="0049509E"/>
    <w:rsid w:val="00495161"/>
    <w:rsid w:val="0049530E"/>
    <w:rsid w:val="00495C13"/>
    <w:rsid w:val="00496251"/>
    <w:rsid w:val="00496A2E"/>
    <w:rsid w:val="00496E32"/>
    <w:rsid w:val="00497231"/>
    <w:rsid w:val="004975C0"/>
    <w:rsid w:val="0049783A"/>
    <w:rsid w:val="004978CB"/>
    <w:rsid w:val="004979A8"/>
    <w:rsid w:val="004979B0"/>
    <w:rsid w:val="00497A5B"/>
    <w:rsid w:val="00497B23"/>
    <w:rsid w:val="00497D17"/>
    <w:rsid w:val="00497D69"/>
    <w:rsid w:val="00497D9A"/>
    <w:rsid w:val="00497EA3"/>
    <w:rsid w:val="004A0343"/>
    <w:rsid w:val="004A071D"/>
    <w:rsid w:val="004A0DB0"/>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970"/>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47A"/>
    <w:rsid w:val="004B58A5"/>
    <w:rsid w:val="004B5A32"/>
    <w:rsid w:val="004B5C46"/>
    <w:rsid w:val="004B64B6"/>
    <w:rsid w:val="004B677C"/>
    <w:rsid w:val="004B6AA7"/>
    <w:rsid w:val="004B6D61"/>
    <w:rsid w:val="004B6D8D"/>
    <w:rsid w:val="004B6DEC"/>
    <w:rsid w:val="004B71F5"/>
    <w:rsid w:val="004B77EA"/>
    <w:rsid w:val="004C0028"/>
    <w:rsid w:val="004C09BA"/>
    <w:rsid w:val="004C0D9F"/>
    <w:rsid w:val="004C0F93"/>
    <w:rsid w:val="004C1067"/>
    <w:rsid w:val="004C108F"/>
    <w:rsid w:val="004C10FA"/>
    <w:rsid w:val="004C1466"/>
    <w:rsid w:val="004C15F4"/>
    <w:rsid w:val="004C1724"/>
    <w:rsid w:val="004C1D1F"/>
    <w:rsid w:val="004C21C7"/>
    <w:rsid w:val="004C2224"/>
    <w:rsid w:val="004C2350"/>
    <w:rsid w:val="004C2B79"/>
    <w:rsid w:val="004C2BE3"/>
    <w:rsid w:val="004C2BF4"/>
    <w:rsid w:val="004C3208"/>
    <w:rsid w:val="004C3236"/>
    <w:rsid w:val="004C3279"/>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516"/>
    <w:rsid w:val="004C7D41"/>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1E4"/>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6D89"/>
    <w:rsid w:val="004D7100"/>
    <w:rsid w:val="004D7666"/>
    <w:rsid w:val="004D7A51"/>
    <w:rsid w:val="004D7FC9"/>
    <w:rsid w:val="004E00F1"/>
    <w:rsid w:val="004E09FF"/>
    <w:rsid w:val="004E0A34"/>
    <w:rsid w:val="004E0AF1"/>
    <w:rsid w:val="004E0FE1"/>
    <w:rsid w:val="004E18CE"/>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1ED"/>
    <w:rsid w:val="004E55DF"/>
    <w:rsid w:val="004E58DE"/>
    <w:rsid w:val="004E59C7"/>
    <w:rsid w:val="004E5C84"/>
    <w:rsid w:val="004E6569"/>
    <w:rsid w:val="004E6AF5"/>
    <w:rsid w:val="004E6C0F"/>
    <w:rsid w:val="004E70F0"/>
    <w:rsid w:val="004E7514"/>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F2"/>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68D"/>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764"/>
    <w:rsid w:val="00514837"/>
    <w:rsid w:val="00514921"/>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65"/>
    <w:rsid w:val="005224AF"/>
    <w:rsid w:val="00522765"/>
    <w:rsid w:val="00522A1B"/>
    <w:rsid w:val="00522E2A"/>
    <w:rsid w:val="005234E4"/>
    <w:rsid w:val="005244D0"/>
    <w:rsid w:val="0052486B"/>
    <w:rsid w:val="005249E0"/>
    <w:rsid w:val="00524C7E"/>
    <w:rsid w:val="0052507E"/>
    <w:rsid w:val="00525425"/>
    <w:rsid w:val="00525AC9"/>
    <w:rsid w:val="00525C06"/>
    <w:rsid w:val="0052641D"/>
    <w:rsid w:val="005264DD"/>
    <w:rsid w:val="00526985"/>
    <w:rsid w:val="00526DD5"/>
    <w:rsid w:val="00526EE5"/>
    <w:rsid w:val="00526FBA"/>
    <w:rsid w:val="005274C9"/>
    <w:rsid w:val="00527C55"/>
    <w:rsid w:val="00527C76"/>
    <w:rsid w:val="00527D10"/>
    <w:rsid w:val="0053016A"/>
    <w:rsid w:val="00530287"/>
    <w:rsid w:val="00530B99"/>
    <w:rsid w:val="00530C34"/>
    <w:rsid w:val="00530F0C"/>
    <w:rsid w:val="00530F39"/>
    <w:rsid w:val="00531AEB"/>
    <w:rsid w:val="00531CDE"/>
    <w:rsid w:val="0053298D"/>
    <w:rsid w:val="00532A07"/>
    <w:rsid w:val="00532E45"/>
    <w:rsid w:val="00532E77"/>
    <w:rsid w:val="00533428"/>
    <w:rsid w:val="00533442"/>
    <w:rsid w:val="00533872"/>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1E5"/>
    <w:rsid w:val="00540295"/>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8E7"/>
    <w:rsid w:val="00555F32"/>
    <w:rsid w:val="005560C0"/>
    <w:rsid w:val="0055625D"/>
    <w:rsid w:val="0055665A"/>
    <w:rsid w:val="005567BB"/>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1D"/>
    <w:rsid w:val="00566B4A"/>
    <w:rsid w:val="005671F9"/>
    <w:rsid w:val="005677FE"/>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27A"/>
    <w:rsid w:val="00574918"/>
    <w:rsid w:val="00574B45"/>
    <w:rsid w:val="00574B69"/>
    <w:rsid w:val="0057556F"/>
    <w:rsid w:val="00575A0B"/>
    <w:rsid w:val="00575B6F"/>
    <w:rsid w:val="00575F0E"/>
    <w:rsid w:val="00575F5C"/>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B0D"/>
    <w:rsid w:val="0058258B"/>
    <w:rsid w:val="0058347A"/>
    <w:rsid w:val="00583511"/>
    <w:rsid w:val="005836F1"/>
    <w:rsid w:val="00583CBA"/>
    <w:rsid w:val="00583F15"/>
    <w:rsid w:val="00583FBD"/>
    <w:rsid w:val="005840DD"/>
    <w:rsid w:val="005844FA"/>
    <w:rsid w:val="00584705"/>
    <w:rsid w:val="00584E0A"/>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B0E"/>
    <w:rsid w:val="00592EAE"/>
    <w:rsid w:val="00593A04"/>
    <w:rsid w:val="00593A28"/>
    <w:rsid w:val="00593C40"/>
    <w:rsid w:val="00594455"/>
    <w:rsid w:val="005944E4"/>
    <w:rsid w:val="0059455F"/>
    <w:rsid w:val="00594923"/>
    <w:rsid w:val="00594A37"/>
    <w:rsid w:val="00594BCF"/>
    <w:rsid w:val="00594E07"/>
    <w:rsid w:val="00594F8B"/>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2DD"/>
    <w:rsid w:val="005A6768"/>
    <w:rsid w:val="005A6B65"/>
    <w:rsid w:val="005A6D45"/>
    <w:rsid w:val="005A6F37"/>
    <w:rsid w:val="005A7402"/>
    <w:rsid w:val="005A7594"/>
    <w:rsid w:val="005A78E5"/>
    <w:rsid w:val="005A7CCE"/>
    <w:rsid w:val="005A7D78"/>
    <w:rsid w:val="005B0264"/>
    <w:rsid w:val="005B152A"/>
    <w:rsid w:val="005B16BC"/>
    <w:rsid w:val="005B17C9"/>
    <w:rsid w:val="005B1C95"/>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A71"/>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AF1"/>
    <w:rsid w:val="005C5EF0"/>
    <w:rsid w:val="005C6374"/>
    <w:rsid w:val="005C6495"/>
    <w:rsid w:val="005C656F"/>
    <w:rsid w:val="005C6A08"/>
    <w:rsid w:val="005C6A0E"/>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091"/>
    <w:rsid w:val="005D4238"/>
    <w:rsid w:val="005D4303"/>
    <w:rsid w:val="005D4A40"/>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060"/>
    <w:rsid w:val="005D6126"/>
    <w:rsid w:val="005D68F9"/>
    <w:rsid w:val="005D69BA"/>
    <w:rsid w:val="005D70CD"/>
    <w:rsid w:val="005D736F"/>
    <w:rsid w:val="005D7D09"/>
    <w:rsid w:val="005E015F"/>
    <w:rsid w:val="005E01B3"/>
    <w:rsid w:val="005E0764"/>
    <w:rsid w:val="005E09F9"/>
    <w:rsid w:val="005E0E8B"/>
    <w:rsid w:val="005E1344"/>
    <w:rsid w:val="005E165F"/>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6FA"/>
    <w:rsid w:val="005E5CC5"/>
    <w:rsid w:val="005E63D6"/>
    <w:rsid w:val="005E6698"/>
    <w:rsid w:val="005E6CB6"/>
    <w:rsid w:val="005E6F6B"/>
    <w:rsid w:val="005E6F8A"/>
    <w:rsid w:val="005E7400"/>
    <w:rsid w:val="005E76F0"/>
    <w:rsid w:val="005E7CC3"/>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87F"/>
    <w:rsid w:val="005F298D"/>
    <w:rsid w:val="005F2A19"/>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4E"/>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345"/>
    <w:rsid w:val="006074C6"/>
    <w:rsid w:val="00607578"/>
    <w:rsid w:val="006077B5"/>
    <w:rsid w:val="006077E7"/>
    <w:rsid w:val="0060787E"/>
    <w:rsid w:val="006078D8"/>
    <w:rsid w:val="00607B88"/>
    <w:rsid w:val="00607DD3"/>
    <w:rsid w:val="00607FC5"/>
    <w:rsid w:val="00610184"/>
    <w:rsid w:val="006103C7"/>
    <w:rsid w:val="006112FD"/>
    <w:rsid w:val="00611622"/>
    <w:rsid w:val="00611ABE"/>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B3B"/>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89E"/>
    <w:rsid w:val="00623D01"/>
    <w:rsid w:val="00623D1D"/>
    <w:rsid w:val="00623EEF"/>
    <w:rsid w:val="006244AF"/>
    <w:rsid w:val="00624776"/>
    <w:rsid w:val="0062487E"/>
    <w:rsid w:val="00624E04"/>
    <w:rsid w:val="00625114"/>
    <w:rsid w:val="00625292"/>
    <w:rsid w:val="0062592E"/>
    <w:rsid w:val="0062593F"/>
    <w:rsid w:val="00625D5E"/>
    <w:rsid w:val="00626296"/>
    <w:rsid w:val="0062680E"/>
    <w:rsid w:val="00626A6E"/>
    <w:rsid w:val="00627457"/>
    <w:rsid w:val="006279EB"/>
    <w:rsid w:val="00627CD6"/>
    <w:rsid w:val="00627DA0"/>
    <w:rsid w:val="00627E3B"/>
    <w:rsid w:val="006302DD"/>
    <w:rsid w:val="006308DF"/>
    <w:rsid w:val="00630A54"/>
    <w:rsid w:val="00630DE0"/>
    <w:rsid w:val="0063101E"/>
    <w:rsid w:val="00631078"/>
    <w:rsid w:val="0063195D"/>
    <w:rsid w:val="00631981"/>
    <w:rsid w:val="00631B07"/>
    <w:rsid w:val="00631D92"/>
    <w:rsid w:val="00631FDD"/>
    <w:rsid w:val="0063246A"/>
    <w:rsid w:val="006325B1"/>
    <w:rsid w:val="00632A61"/>
    <w:rsid w:val="0063314A"/>
    <w:rsid w:val="00633849"/>
    <w:rsid w:val="006338E6"/>
    <w:rsid w:val="00633A35"/>
    <w:rsid w:val="00633AE2"/>
    <w:rsid w:val="00633C40"/>
    <w:rsid w:val="00633F50"/>
    <w:rsid w:val="006345EE"/>
    <w:rsid w:val="00634600"/>
    <w:rsid w:val="00634AA6"/>
    <w:rsid w:val="00634EEE"/>
    <w:rsid w:val="0063508B"/>
    <w:rsid w:val="006350E0"/>
    <w:rsid w:val="00635456"/>
    <w:rsid w:val="00635877"/>
    <w:rsid w:val="00635962"/>
    <w:rsid w:val="00635B0F"/>
    <w:rsid w:val="00635B66"/>
    <w:rsid w:val="00635BE2"/>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E03"/>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47E47"/>
    <w:rsid w:val="006502CD"/>
    <w:rsid w:val="006504CD"/>
    <w:rsid w:val="006506BF"/>
    <w:rsid w:val="0065077A"/>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37D"/>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20E"/>
    <w:rsid w:val="0066398A"/>
    <w:rsid w:val="00663C67"/>
    <w:rsid w:val="00663FE9"/>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794"/>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730"/>
    <w:rsid w:val="0068190D"/>
    <w:rsid w:val="00681B56"/>
    <w:rsid w:val="00681C73"/>
    <w:rsid w:val="00682056"/>
    <w:rsid w:val="006820C9"/>
    <w:rsid w:val="0068222E"/>
    <w:rsid w:val="00682C2A"/>
    <w:rsid w:val="00683168"/>
    <w:rsid w:val="006831BC"/>
    <w:rsid w:val="006833BC"/>
    <w:rsid w:val="006833ED"/>
    <w:rsid w:val="00683730"/>
    <w:rsid w:val="0068387D"/>
    <w:rsid w:val="00683B1B"/>
    <w:rsid w:val="00683D08"/>
    <w:rsid w:val="00683F74"/>
    <w:rsid w:val="00684051"/>
    <w:rsid w:val="006843FB"/>
    <w:rsid w:val="00684601"/>
    <w:rsid w:val="0068503A"/>
    <w:rsid w:val="00685586"/>
    <w:rsid w:val="00685667"/>
    <w:rsid w:val="006858B7"/>
    <w:rsid w:val="0068595A"/>
    <w:rsid w:val="00685DE6"/>
    <w:rsid w:val="00686295"/>
    <w:rsid w:val="00686675"/>
    <w:rsid w:val="00686711"/>
    <w:rsid w:val="006869EB"/>
    <w:rsid w:val="00686B4F"/>
    <w:rsid w:val="00686FAD"/>
    <w:rsid w:val="00687370"/>
    <w:rsid w:val="006874E8"/>
    <w:rsid w:val="0068787F"/>
    <w:rsid w:val="00687A38"/>
    <w:rsid w:val="00687A5A"/>
    <w:rsid w:val="006904AC"/>
    <w:rsid w:val="0069083C"/>
    <w:rsid w:val="006909CA"/>
    <w:rsid w:val="00690F3C"/>
    <w:rsid w:val="0069148B"/>
    <w:rsid w:val="0069159B"/>
    <w:rsid w:val="00691903"/>
    <w:rsid w:val="00692B86"/>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DB2"/>
    <w:rsid w:val="006A1FCA"/>
    <w:rsid w:val="006A21A1"/>
    <w:rsid w:val="006A2593"/>
    <w:rsid w:val="006A2654"/>
    <w:rsid w:val="006A2BFC"/>
    <w:rsid w:val="006A2DC2"/>
    <w:rsid w:val="006A32E1"/>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F3"/>
    <w:rsid w:val="006B4F01"/>
    <w:rsid w:val="006B5119"/>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A02"/>
    <w:rsid w:val="006C3E08"/>
    <w:rsid w:val="006C3E6D"/>
    <w:rsid w:val="006C3F9B"/>
    <w:rsid w:val="006C447C"/>
    <w:rsid w:val="006C48DD"/>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2F1B"/>
    <w:rsid w:val="006D3131"/>
    <w:rsid w:val="006D3AED"/>
    <w:rsid w:val="006D3BCC"/>
    <w:rsid w:val="006D42CF"/>
    <w:rsid w:val="006D43AD"/>
    <w:rsid w:val="006D4501"/>
    <w:rsid w:val="006D45BF"/>
    <w:rsid w:val="006D46A1"/>
    <w:rsid w:val="006D4907"/>
    <w:rsid w:val="006D503B"/>
    <w:rsid w:val="006D56A3"/>
    <w:rsid w:val="006D5B95"/>
    <w:rsid w:val="006D5EEB"/>
    <w:rsid w:val="006D5F85"/>
    <w:rsid w:val="006D5FC7"/>
    <w:rsid w:val="006D612E"/>
    <w:rsid w:val="006D630A"/>
    <w:rsid w:val="006D6452"/>
    <w:rsid w:val="006D723F"/>
    <w:rsid w:val="006D752E"/>
    <w:rsid w:val="006D7907"/>
    <w:rsid w:val="006D7909"/>
    <w:rsid w:val="006D7B89"/>
    <w:rsid w:val="006D7BA2"/>
    <w:rsid w:val="006D7EB7"/>
    <w:rsid w:val="006E0043"/>
    <w:rsid w:val="006E0892"/>
    <w:rsid w:val="006E0A9B"/>
    <w:rsid w:val="006E0C35"/>
    <w:rsid w:val="006E1B10"/>
    <w:rsid w:val="006E2397"/>
    <w:rsid w:val="006E2616"/>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B12"/>
    <w:rsid w:val="006E6B7D"/>
    <w:rsid w:val="006E7064"/>
    <w:rsid w:val="006E70BC"/>
    <w:rsid w:val="006E74B7"/>
    <w:rsid w:val="006E74F7"/>
    <w:rsid w:val="006E7C99"/>
    <w:rsid w:val="006F0055"/>
    <w:rsid w:val="006F03DF"/>
    <w:rsid w:val="006F0B85"/>
    <w:rsid w:val="006F10F4"/>
    <w:rsid w:val="006F179D"/>
    <w:rsid w:val="006F24ED"/>
    <w:rsid w:val="006F2A40"/>
    <w:rsid w:val="006F2A7E"/>
    <w:rsid w:val="006F2AE0"/>
    <w:rsid w:val="006F2C8C"/>
    <w:rsid w:val="006F2D26"/>
    <w:rsid w:val="006F2F86"/>
    <w:rsid w:val="006F3143"/>
    <w:rsid w:val="006F32AD"/>
    <w:rsid w:val="006F3363"/>
    <w:rsid w:val="006F3D9E"/>
    <w:rsid w:val="006F43BD"/>
    <w:rsid w:val="006F46E4"/>
    <w:rsid w:val="006F4D5A"/>
    <w:rsid w:val="006F5B96"/>
    <w:rsid w:val="006F5DB8"/>
    <w:rsid w:val="006F619C"/>
    <w:rsid w:val="006F638D"/>
    <w:rsid w:val="006F63E2"/>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9F9"/>
    <w:rsid w:val="00701A3B"/>
    <w:rsid w:val="00701B82"/>
    <w:rsid w:val="00702103"/>
    <w:rsid w:val="007021C2"/>
    <w:rsid w:val="007024FE"/>
    <w:rsid w:val="00702972"/>
    <w:rsid w:val="00702CD7"/>
    <w:rsid w:val="00702FDF"/>
    <w:rsid w:val="007030C0"/>
    <w:rsid w:val="00703286"/>
    <w:rsid w:val="007037E0"/>
    <w:rsid w:val="00703BC3"/>
    <w:rsid w:val="00703C25"/>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6D1"/>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2E4"/>
    <w:rsid w:val="00716B3D"/>
    <w:rsid w:val="00716C00"/>
    <w:rsid w:val="00716CF7"/>
    <w:rsid w:val="00716EFF"/>
    <w:rsid w:val="00717158"/>
    <w:rsid w:val="00717328"/>
    <w:rsid w:val="00717C35"/>
    <w:rsid w:val="0072066D"/>
    <w:rsid w:val="00720D81"/>
    <w:rsid w:val="00721026"/>
    <w:rsid w:val="0072147A"/>
    <w:rsid w:val="00721495"/>
    <w:rsid w:val="007216A3"/>
    <w:rsid w:val="00721FAC"/>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F0F"/>
    <w:rsid w:val="007254E4"/>
    <w:rsid w:val="007262AE"/>
    <w:rsid w:val="007265C6"/>
    <w:rsid w:val="00726D8B"/>
    <w:rsid w:val="00726E80"/>
    <w:rsid w:val="00726F43"/>
    <w:rsid w:val="00727005"/>
    <w:rsid w:val="007276B9"/>
    <w:rsid w:val="007276D8"/>
    <w:rsid w:val="00727DBF"/>
    <w:rsid w:val="0073014F"/>
    <w:rsid w:val="007306E7"/>
    <w:rsid w:val="00730828"/>
    <w:rsid w:val="0073085C"/>
    <w:rsid w:val="00730B41"/>
    <w:rsid w:val="00730E97"/>
    <w:rsid w:val="00731257"/>
    <w:rsid w:val="00731478"/>
    <w:rsid w:val="00731EC4"/>
    <w:rsid w:val="00731F2D"/>
    <w:rsid w:val="007329BF"/>
    <w:rsid w:val="00732E6C"/>
    <w:rsid w:val="00733014"/>
    <w:rsid w:val="00733B4E"/>
    <w:rsid w:val="00733DA3"/>
    <w:rsid w:val="0073426B"/>
    <w:rsid w:val="007344BD"/>
    <w:rsid w:val="0073482B"/>
    <w:rsid w:val="00734CCD"/>
    <w:rsid w:val="0073510B"/>
    <w:rsid w:val="00735578"/>
    <w:rsid w:val="0073590C"/>
    <w:rsid w:val="007367B7"/>
    <w:rsid w:val="007369E0"/>
    <w:rsid w:val="00737047"/>
    <w:rsid w:val="0073706E"/>
    <w:rsid w:val="0073752B"/>
    <w:rsid w:val="00737955"/>
    <w:rsid w:val="00737DEB"/>
    <w:rsid w:val="007400A8"/>
    <w:rsid w:val="0074117F"/>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41D"/>
    <w:rsid w:val="00746E1C"/>
    <w:rsid w:val="00746E6D"/>
    <w:rsid w:val="00747682"/>
    <w:rsid w:val="007477FE"/>
    <w:rsid w:val="00747D90"/>
    <w:rsid w:val="0075032C"/>
    <w:rsid w:val="00750A3A"/>
    <w:rsid w:val="00750AF1"/>
    <w:rsid w:val="00750CC5"/>
    <w:rsid w:val="00750FCC"/>
    <w:rsid w:val="0075132F"/>
    <w:rsid w:val="0075133E"/>
    <w:rsid w:val="0075152D"/>
    <w:rsid w:val="00751A54"/>
    <w:rsid w:val="00751A64"/>
    <w:rsid w:val="00752093"/>
    <w:rsid w:val="0075231A"/>
    <w:rsid w:val="00752650"/>
    <w:rsid w:val="00752B2B"/>
    <w:rsid w:val="00752B6E"/>
    <w:rsid w:val="00752D87"/>
    <w:rsid w:val="007533AB"/>
    <w:rsid w:val="007535B3"/>
    <w:rsid w:val="007536DD"/>
    <w:rsid w:val="0075374C"/>
    <w:rsid w:val="00753882"/>
    <w:rsid w:val="007543A8"/>
    <w:rsid w:val="00754A36"/>
    <w:rsid w:val="00754BCB"/>
    <w:rsid w:val="00754FC8"/>
    <w:rsid w:val="00755058"/>
    <w:rsid w:val="007550CE"/>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7E"/>
    <w:rsid w:val="00767890"/>
    <w:rsid w:val="007679E3"/>
    <w:rsid w:val="0077018F"/>
    <w:rsid w:val="007702F1"/>
    <w:rsid w:val="0077049A"/>
    <w:rsid w:val="007704CE"/>
    <w:rsid w:val="007709A3"/>
    <w:rsid w:val="00770BD7"/>
    <w:rsid w:val="00770D30"/>
    <w:rsid w:val="00770D3A"/>
    <w:rsid w:val="0077187B"/>
    <w:rsid w:val="0077191E"/>
    <w:rsid w:val="00771BF4"/>
    <w:rsid w:val="00771C4D"/>
    <w:rsid w:val="00772065"/>
    <w:rsid w:val="0077250B"/>
    <w:rsid w:val="007727ED"/>
    <w:rsid w:val="00772856"/>
    <w:rsid w:val="00772A55"/>
    <w:rsid w:val="00772C7D"/>
    <w:rsid w:val="007733D1"/>
    <w:rsid w:val="00773A7F"/>
    <w:rsid w:val="00773AAC"/>
    <w:rsid w:val="00773B8A"/>
    <w:rsid w:val="00774DD4"/>
    <w:rsid w:val="007752CC"/>
    <w:rsid w:val="007759D3"/>
    <w:rsid w:val="00775A78"/>
    <w:rsid w:val="00775C43"/>
    <w:rsid w:val="0077696A"/>
    <w:rsid w:val="00776AC0"/>
    <w:rsid w:val="00776B57"/>
    <w:rsid w:val="00776DCF"/>
    <w:rsid w:val="0077717C"/>
    <w:rsid w:val="00777268"/>
    <w:rsid w:val="007774B3"/>
    <w:rsid w:val="00777D84"/>
    <w:rsid w:val="00780305"/>
    <w:rsid w:val="0078037F"/>
    <w:rsid w:val="00780505"/>
    <w:rsid w:val="00780CE1"/>
    <w:rsid w:val="007810BA"/>
    <w:rsid w:val="007816AF"/>
    <w:rsid w:val="00781813"/>
    <w:rsid w:val="00781C5B"/>
    <w:rsid w:val="00781E0A"/>
    <w:rsid w:val="00781E0E"/>
    <w:rsid w:val="0078206E"/>
    <w:rsid w:val="00782087"/>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655"/>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4AA"/>
    <w:rsid w:val="007978D9"/>
    <w:rsid w:val="00797A40"/>
    <w:rsid w:val="00797A60"/>
    <w:rsid w:val="007A00C4"/>
    <w:rsid w:val="007A0212"/>
    <w:rsid w:val="007A0736"/>
    <w:rsid w:val="007A0A25"/>
    <w:rsid w:val="007A0D68"/>
    <w:rsid w:val="007A0E92"/>
    <w:rsid w:val="007A126A"/>
    <w:rsid w:val="007A1905"/>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5F"/>
    <w:rsid w:val="007A6263"/>
    <w:rsid w:val="007A6264"/>
    <w:rsid w:val="007A6603"/>
    <w:rsid w:val="007A6E11"/>
    <w:rsid w:val="007A74F9"/>
    <w:rsid w:val="007A77F7"/>
    <w:rsid w:val="007A78A3"/>
    <w:rsid w:val="007A7960"/>
    <w:rsid w:val="007A7B5A"/>
    <w:rsid w:val="007B012D"/>
    <w:rsid w:val="007B01B8"/>
    <w:rsid w:val="007B01C0"/>
    <w:rsid w:val="007B0CAA"/>
    <w:rsid w:val="007B0D1D"/>
    <w:rsid w:val="007B0DAA"/>
    <w:rsid w:val="007B13AA"/>
    <w:rsid w:val="007B180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B18"/>
    <w:rsid w:val="007B6D93"/>
    <w:rsid w:val="007C024E"/>
    <w:rsid w:val="007C07ED"/>
    <w:rsid w:val="007C117D"/>
    <w:rsid w:val="007C13DE"/>
    <w:rsid w:val="007C1624"/>
    <w:rsid w:val="007C1ABE"/>
    <w:rsid w:val="007C20AC"/>
    <w:rsid w:val="007C23C9"/>
    <w:rsid w:val="007C247D"/>
    <w:rsid w:val="007C2A6F"/>
    <w:rsid w:val="007C2EA2"/>
    <w:rsid w:val="007C30C5"/>
    <w:rsid w:val="007C3568"/>
    <w:rsid w:val="007C35A9"/>
    <w:rsid w:val="007C3955"/>
    <w:rsid w:val="007C3F28"/>
    <w:rsid w:val="007C42B3"/>
    <w:rsid w:val="007C437A"/>
    <w:rsid w:val="007C4E9C"/>
    <w:rsid w:val="007C50C0"/>
    <w:rsid w:val="007C53DE"/>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2BF"/>
    <w:rsid w:val="007D4391"/>
    <w:rsid w:val="007D4B2B"/>
    <w:rsid w:val="007D4BD8"/>
    <w:rsid w:val="007D4C17"/>
    <w:rsid w:val="007D4E54"/>
    <w:rsid w:val="007D50CF"/>
    <w:rsid w:val="007D52C8"/>
    <w:rsid w:val="007D592E"/>
    <w:rsid w:val="007D5A11"/>
    <w:rsid w:val="007D6154"/>
    <w:rsid w:val="007D615B"/>
    <w:rsid w:val="007D6556"/>
    <w:rsid w:val="007D6901"/>
    <w:rsid w:val="007D6946"/>
    <w:rsid w:val="007D6E3B"/>
    <w:rsid w:val="007D6FEC"/>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1D9"/>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EC8"/>
    <w:rsid w:val="007F4F53"/>
    <w:rsid w:val="007F5981"/>
    <w:rsid w:val="007F5A1B"/>
    <w:rsid w:val="007F5A6B"/>
    <w:rsid w:val="007F6030"/>
    <w:rsid w:val="007F64DA"/>
    <w:rsid w:val="007F6AD3"/>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98B"/>
    <w:rsid w:val="00800B30"/>
    <w:rsid w:val="00800E49"/>
    <w:rsid w:val="0080105B"/>
    <w:rsid w:val="0080123B"/>
    <w:rsid w:val="00801461"/>
    <w:rsid w:val="008014B7"/>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6B0"/>
    <w:rsid w:val="008107EB"/>
    <w:rsid w:val="008108E9"/>
    <w:rsid w:val="0081098A"/>
    <w:rsid w:val="00810BF0"/>
    <w:rsid w:val="00811A63"/>
    <w:rsid w:val="00811CC2"/>
    <w:rsid w:val="00812BB6"/>
    <w:rsid w:val="00812D00"/>
    <w:rsid w:val="00812F28"/>
    <w:rsid w:val="008135DD"/>
    <w:rsid w:val="00813714"/>
    <w:rsid w:val="00813971"/>
    <w:rsid w:val="00813A3F"/>
    <w:rsid w:val="00813A7F"/>
    <w:rsid w:val="00813B4B"/>
    <w:rsid w:val="00813CEA"/>
    <w:rsid w:val="008141B5"/>
    <w:rsid w:val="00814A86"/>
    <w:rsid w:val="0081501D"/>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C74"/>
    <w:rsid w:val="00822099"/>
    <w:rsid w:val="0082213D"/>
    <w:rsid w:val="00822158"/>
    <w:rsid w:val="00822A83"/>
    <w:rsid w:val="00822B55"/>
    <w:rsid w:val="00822E0A"/>
    <w:rsid w:val="0082301B"/>
    <w:rsid w:val="008234DB"/>
    <w:rsid w:val="00823C9C"/>
    <w:rsid w:val="00823E35"/>
    <w:rsid w:val="00824360"/>
    <w:rsid w:val="008243E0"/>
    <w:rsid w:val="008245B4"/>
    <w:rsid w:val="008249B2"/>
    <w:rsid w:val="00824E17"/>
    <w:rsid w:val="008250FE"/>
    <w:rsid w:val="0082586E"/>
    <w:rsid w:val="00825925"/>
    <w:rsid w:val="008260DA"/>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2F8C"/>
    <w:rsid w:val="0083317C"/>
    <w:rsid w:val="00833497"/>
    <w:rsid w:val="00833D6E"/>
    <w:rsid w:val="00833E74"/>
    <w:rsid w:val="00833EE9"/>
    <w:rsid w:val="0083448F"/>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67D"/>
    <w:rsid w:val="00841A55"/>
    <w:rsid w:val="00841BAE"/>
    <w:rsid w:val="00842059"/>
    <w:rsid w:val="008420CE"/>
    <w:rsid w:val="00842119"/>
    <w:rsid w:val="008423AB"/>
    <w:rsid w:val="008426D4"/>
    <w:rsid w:val="00842701"/>
    <w:rsid w:val="00842C9A"/>
    <w:rsid w:val="00842CF7"/>
    <w:rsid w:val="00842DE4"/>
    <w:rsid w:val="00842EDE"/>
    <w:rsid w:val="00842F0A"/>
    <w:rsid w:val="00843534"/>
    <w:rsid w:val="00843646"/>
    <w:rsid w:val="00843821"/>
    <w:rsid w:val="00843C05"/>
    <w:rsid w:val="00843DF1"/>
    <w:rsid w:val="00844583"/>
    <w:rsid w:val="00844CE5"/>
    <w:rsid w:val="00844D74"/>
    <w:rsid w:val="00844DC8"/>
    <w:rsid w:val="00844EF4"/>
    <w:rsid w:val="00844FED"/>
    <w:rsid w:val="00845169"/>
    <w:rsid w:val="0084540A"/>
    <w:rsid w:val="00845646"/>
    <w:rsid w:val="008459FE"/>
    <w:rsid w:val="00845E2B"/>
    <w:rsid w:val="0084634C"/>
    <w:rsid w:val="0084639A"/>
    <w:rsid w:val="00846530"/>
    <w:rsid w:val="0084669F"/>
    <w:rsid w:val="008472D4"/>
    <w:rsid w:val="00847358"/>
    <w:rsid w:val="0084776F"/>
    <w:rsid w:val="00847816"/>
    <w:rsid w:val="008479A3"/>
    <w:rsid w:val="00847D48"/>
    <w:rsid w:val="008500F2"/>
    <w:rsid w:val="00850111"/>
    <w:rsid w:val="0085077C"/>
    <w:rsid w:val="008507B7"/>
    <w:rsid w:val="00850C47"/>
    <w:rsid w:val="0085112B"/>
    <w:rsid w:val="008514CE"/>
    <w:rsid w:val="00851591"/>
    <w:rsid w:val="00851C48"/>
    <w:rsid w:val="008523D1"/>
    <w:rsid w:val="00852777"/>
    <w:rsid w:val="008528F8"/>
    <w:rsid w:val="00852E58"/>
    <w:rsid w:val="00853194"/>
    <w:rsid w:val="008532BB"/>
    <w:rsid w:val="008533F6"/>
    <w:rsid w:val="00853483"/>
    <w:rsid w:val="0085368C"/>
    <w:rsid w:val="008539FF"/>
    <w:rsid w:val="00853BAA"/>
    <w:rsid w:val="00853CD3"/>
    <w:rsid w:val="00853FD8"/>
    <w:rsid w:val="00854065"/>
    <w:rsid w:val="00854503"/>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5AD"/>
    <w:rsid w:val="00861D41"/>
    <w:rsid w:val="00861DD8"/>
    <w:rsid w:val="00861F2D"/>
    <w:rsid w:val="00862685"/>
    <w:rsid w:val="0086297F"/>
    <w:rsid w:val="00862A44"/>
    <w:rsid w:val="00862B6F"/>
    <w:rsid w:val="00862ECD"/>
    <w:rsid w:val="00862F39"/>
    <w:rsid w:val="00863866"/>
    <w:rsid w:val="008638B8"/>
    <w:rsid w:val="00863BC5"/>
    <w:rsid w:val="00863D7B"/>
    <w:rsid w:val="00863E6B"/>
    <w:rsid w:val="00863E9F"/>
    <w:rsid w:val="00863F0F"/>
    <w:rsid w:val="00863FC5"/>
    <w:rsid w:val="00864066"/>
    <w:rsid w:val="00864107"/>
    <w:rsid w:val="00864353"/>
    <w:rsid w:val="008643C1"/>
    <w:rsid w:val="00864787"/>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3E5"/>
    <w:rsid w:val="00874467"/>
    <w:rsid w:val="0087450B"/>
    <w:rsid w:val="00874A46"/>
    <w:rsid w:val="00874A5A"/>
    <w:rsid w:val="00874F82"/>
    <w:rsid w:val="00874FC8"/>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1B6"/>
    <w:rsid w:val="0088466F"/>
    <w:rsid w:val="00884FC9"/>
    <w:rsid w:val="00885229"/>
    <w:rsid w:val="0088523E"/>
    <w:rsid w:val="0088536C"/>
    <w:rsid w:val="008853D6"/>
    <w:rsid w:val="00885C46"/>
    <w:rsid w:val="00885CFB"/>
    <w:rsid w:val="00885DF0"/>
    <w:rsid w:val="00885E2B"/>
    <w:rsid w:val="00886050"/>
    <w:rsid w:val="008867F5"/>
    <w:rsid w:val="00887103"/>
    <w:rsid w:val="00887321"/>
    <w:rsid w:val="00887DAE"/>
    <w:rsid w:val="0089019C"/>
    <w:rsid w:val="008901D6"/>
    <w:rsid w:val="00890403"/>
    <w:rsid w:val="0089090B"/>
    <w:rsid w:val="00890A3E"/>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3DCA"/>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9EA"/>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EBD"/>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29C4"/>
    <w:rsid w:val="008C3408"/>
    <w:rsid w:val="008C3621"/>
    <w:rsid w:val="008C3689"/>
    <w:rsid w:val="008C40A0"/>
    <w:rsid w:val="008C4439"/>
    <w:rsid w:val="008C4721"/>
    <w:rsid w:val="008C484A"/>
    <w:rsid w:val="008C48A9"/>
    <w:rsid w:val="008C4A02"/>
    <w:rsid w:val="008C4B15"/>
    <w:rsid w:val="008C5957"/>
    <w:rsid w:val="008C5BA9"/>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367"/>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4F17"/>
    <w:rsid w:val="008D54CD"/>
    <w:rsid w:val="008D5588"/>
    <w:rsid w:val="008D5CCE"/>
    <w:rsid w:val="008D5FA4"/>
    <w:rsid w:val="008D6146"/>
    <w:rsid w:val="008D61BB"/>
    <w:rsid w:val="008D63FA"/>
    <w:rsid w:val="008D6744"/>
    <w:rsid w:val="008D690C"/>
    <w:rsid w:val="008D6955"/>
    <w:rsid w:val="008D69C6"/>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1A2"/>
    <w:rsid w:val="008E14E0"/>
    <w:rsid w:val="008E1C0E"/>
    <w:rsid w:val="008E1DA3"/>
    <w:rsid w:val="008E25BF"/>
    <w:rsid w:val="008E2768"/>
    <w:rsid w:val="008E2863"/>
    <w:rsid w:val="008E28D8"/>
    <w:rsid w:val="008E2B18"/>
    <w:rsid w:val="008E2ED0"/>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7BF"/>
    <w:rsid w:val="008E69E4"/>
    <w:rsid w:val="008E6B48"/>
    <w:rsid w:val="008E6B50"/>
    <w:rsid w:val="008E6BBF"/>
    <w:rsid w:val="008E74EE"/>
    <w:rsid w:val="008E7C9E"/>
    <w:rsid w:val="008E7EC9"/>
    <w:rsid w:val="008E7FE7"/>
    <w:rsid w:val="008F0014"/>
    <w:rsid w:val="008F037D"/>
    <w:rsid w:val="008F043A"/>
    <w:rsid w:val="008F0C42"/>
    <w:rsid w:val="008F0F34"/>
    <w:rsid w:val="008F130F"/>
    <w:rsid w:val="008F1F52"/>
    <w:rsid w:val="008F205D"/>
    <w:rsid w:val="008F2216"/>
    <w:rsid w:val="008F2259"/>
    <w:rsid w:val="008F234D"/>
    <w:rsid w:val="008F238A"/>
    <w:rsid w:val="008F3111"/>
    <w:rsid w:val="008F33A4"/>
    <w:rsid w:val="008F384F"/>
    <w:rsid w:val="008F3AD6"/>
    <w:rsid w:val="008F4197"/>
    <w:rsid w:val="008F480E"/>
    <w:rsid w:val="008F4F83"/>
    <w:rsid w:val="008F5340"/>
    <w:rsid w:val="008F53D4"/>
    <w:rsid w:val="008F54A8"/>
    <w:rsid w:val="008F550B"/>
    <w:rsid w:val="008F5CCB"/>
    <w:rsid w:val="008F5E20"/>
    <w:rsid w:val="008F60A6"/>
    <w:rsid w:val="008F621B"/>
    <w:rsid w:val="008F62F9"/>
    <w:rsid w:val="008F6A0A"/>
    <w:rsid w:val="008F6BE9"/>
    <w:rsid w:val="008F6DB5"/>
    <w:rsid w:val="008F717A"/>
    <w:rsid w:val="008F729B"/>
    <w:rsid w:val="008F7501"/>
    <w:rsid w:val="008F7930"/>
    <w:rsid w:val="008F7988"/>
    <w:rsid w:val="008F7AD4"/>
    <w:rsid w:val="008F7D79"/>
    <w:rsid w:val="008F7DDA"/>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A5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ADC"/>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D1F"/>
    <w:rsid w:val="0093439F"/>
    <w:rsid w:val="00934E8F"/>
    <w:rsid w:val="00935035"/>
    <w:rsid w:val="00935131"/>
    <w:rsid w:val="009351F8"/>
    <w:rsid w:val="009358EE"/>
    <w:rsid w:val="00935DC5"/>
    <w:rsid w:val="00935FDA"/>
    <w:rsid w:val="009360A8"/>
    <w:rsid w:val="0093613A"/>
    <w:rsid w:val="0093633E"/>
    <w:rsid w:val="009368A2"/>
    <w:rsid w:val="009377C0"/>
    <w:rsid w:val="00937860"/>
    <w:rsid w:val="009378FA"/>
    <w:rsid w:val="009379D2"/>
    <w:rsid w:val="00937E17"/>
    <w:rsid w:val="009404E6"/>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CF4"/>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69A6"/>
    <w:rsid w:val="009473F7"/>
    <w:rsid w:val="009475C8"/>
    <w:rsid w:val="00947DE3"/>
    <w:rsid w:val="00947F41"/>
    <w:rsid w:val="00950B49"/>
    <w:rsid w:val="00950D42"/>
    <w:rsid w:val="00950DC9"/>
    <w:rsid w:val="00951006"/>
    <w:rsid w:val="0095116E"/>
    <w:rsid w:val="00951387"/>
    <w:rsid w:val="0095183C"/>
    <w:rsid w:val="0095188F"/>
    <w:rsid w:val="00951991"/>
    <w:rsid w:val="009522D5"/>
    <w:rsid w:val="009523B1"/>
    <w:rsid w:val="0095255F"/>
    <w:rsid w:val="00952571"/>
    <w:rsid w:val="0095295C"/>
    <w:rsid w:val="00952EBE"/>
    <w:rsid w:val="00953983"/>
    <w:rsid w:val="00953A8D"/>
    <w:rsid w:val="00953B49"/>
    <w:rsid w:val="0095417F"/>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086"/>
    <w:rsid w:val="0096023F"/>
    <w:rsid w:val="009602DD"/>
    <w:rsid w:val="00960535"/>
    <w:rsid w:val="00960C17"/>
    <w:rsid w:val="00960DC9"/>
    <w:rsid w:val="009610BA"/>
    <w:rsid w:val="009617B0"/>
    <w:rsid w:val="009618FB"/>
    <w:rsid w:val="009619CE"/>
    <w:rsid w:val="00961BF4"/>
    <w:rsid w:val="00961E92"/>
    <w:rsid w:val="0096231B"/>
    <w:rsid w:val="009625EA"/>
    <w:rsid w:val="00962C5E"/>
    <w:rsid w:val="00962CE1"/>
    <w:rsid w:val="00962E64"/>
    <w:rsid w:val="00963219"/>
    <w:rsid w:val="009636DB"/>
    <w:rsid w:val="0096372C"/>
    <w:rsid w:val="0096373C"/>
    <w:rsid w:val="009638F0"/>
    <w:rsid w:val="00963C92"/>
    <w:rsid w:val="00963F53"/>
    <w:rsid w:val="00963FFE"/>
    <w:rsid w:val="0096440A"/>
    <w:rsid w:val="00964526"/>
    <w:rsid w:val="0096494B"/>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0F0F"/>
    <w:rsid w:val="009710B3"/>
    <w:rsid w:val="009710FB"/>
    <w:rsid w:val="009713A7"/>
    <w:rsid w:val="0097179A"/>
    <w:rsid w:val="009717FA"/>
    <w:rsid w:val="00971B52"/>
    <w:rsid w:val="00971C9D"/>
    <w:rsid w:val="00971D97"/>
    <w:rsid w:val="00971EE2"/>
    <w:rsid w:val="00972610"/>
    <w:rsid w:val="0097264B"/>
    <w:rsid w:val="00972745"/>
    <w:rsid w:val="00972918"/>
    <w:rsid w:val="00972BA2"/>
    <w:rsid w:val="00972C61"/>
    <w:rsid w:val="00972FE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145"/>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B89"/>
    <w:rsid w:val="00986BD6"/>
    <w:rsid w:val="00986E82"/>
    <w:rsid w:val="009870A9"/>
    <w:rsid w:val="009870F0"/>
    <w:rsid w:val="00987189"/>
    <w:rsid w:val="0098726C"/>
    <w:rsid w:val="00987491"/>
    <w:rsid w:val="009875DA"/>
    <w:rsid w:val="0098785F"/>
    <w:rsid w:val="009879CF"/>
    <w:rsid w:val="0099044C"/>
    <w:rsid w:val="009904B9"/>
    <w:rsid w:val="00990AA1"/>
    <w:rsid w:val="0099105B"/>
    <w:rsid w:val="009911DB"/>
    <w:rsid w:val="00991A39"/>
    <w:rsid w:val="009925CE"/>
    <w:rsid w:val="009928C1"/>
    <w:rsid w:val="00992AEE"/>
    <w:rsid w:val="00992B80"/>
    <w:rsid w:val="00992F88"/>
    <w:rsid w:val="00992FD5"/>
    <w:rsid w:val="0099302F"/>
    <w:rsid w:val="00993202"/>
    <w:rsid w:val="0099324E"/>
    <w:rsid w:val="0099395A"/>
    <w:rsid w:val="00993BFF"/>
    <w:rsid w:val="00993CCE"/>
    <w:rsid w:val="00993FEB"/>
    <w:rsid w:val="00994447"/>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B0E"/>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3B8A"/>
    <w:rsid w:val="009B4103"/>
    <w:rsid w:val="009B4358"/>
    <w:rsid w:val="009B4B43"/>
    <w:rsid w:val="009B4D26"/>
    <w:rsid w:val="009B4F0E"/>
    <w:rsid w:val="009B5387"/>
    <w:rsid w:val="009B5475"/>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8E5"/>
    <w:rsid w:val="009C1DC7"/>
    <w:rsid w:val="009C221E"/>
    <w:rsid w:val="009C241F"/>
    <w:rsid w:val="009C269C"/>
    <w:rsid w:val="009C27BF"/>
    <w:rsid w:val="009C2A68"/>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B3D"/>
    <w:rsid w:val="009D3C8E"/>
    <w:rsid w:val="009D3CC2"/>
    <w:rsid w:val="009D3EDF"/>
    <w:rsid w:val="009D41C9"/>
    <w:rsid w:val="009D4359"/>
    <w:rsid w:val="009D45EB"/>
    <w:rsid w:val="009D4C77"/>
    <w:rsid w:val="009D4CE5"/>
    <w:rsid w:val="009D4CF4"/>
    <w:rsid w:val="009D4DEF"/>
    <w:rsid w:val="009D4F88"/>
    <w:rsid w:val="009D513E"/>
    <w:rsid w:val="009D5183"/>
    <w:rsid w:val="009D51DE"/>
    <w:rsid w:val="009D5371"/>
    <w:rsid w:val="009D5810"/>
    <w:rsid w:val="009D5D0E"/>
    <w:rsid w:val="009D62D1"/>
    <w:rsid w:val="009D6A30"/>
    <w:rsid w:val="009D6D8B"/>
    <w:rsid w:val="009D70AE"/>
    <w:rsid w:val="009D763F"/>
    <w:rsid w:val="009D7644"/>
    <w:rsid w:val="009D7BFD"/>
    <w:rsid w:val="009D7F8F"/>
    <w:rsid w:val="009E0205"/>
    <w:rsid w:val="009E02FE"/>
    <w:rsid w:val="009E06FC"/>
    <w:rsid w:val="009E0840"/>
    <w:rsid w:val="009E0988"/>
    <w:rsid w:val="009E0CC7"/>
    <w:rsid w:val="009E0F37"/>
    <w:rsid w:val="009E116D"/>
    <w:rsid w:val="009E1436"/>
    <w:rsid w:val="009E1D09"/>
    <w:rsid w:val="009E24B0"/>
    <w:rsid w:val="009E28E7"/>
    <w:rsid w:val="009E2922"/>
    <w:rsid w:val="009E2ABB"/>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AB1"/>
    <w:rsid w:val="009E5BB6"/>
    <w:rsid w:val="009E64BD"/>
    <w:rsid w:val="009E6903"/>
    <w:rsid w:val="009E697D"/>
    <w:rsid w:val="009E6ABD"/>
    <w:rsid w:val="009E78CD"/>
    <w:rsid w:val="009E7A9A"/>
    <w:rsid w:val="009E7D5F"/>
    <w:rsid w:val="009F046B"/>
    <w:rsid w:val="009F06CF"/>
    <w:rsid w:val="009F07AA"/>
    <w:rsid w:val="009F09EA"/>
    <w:rsid w:val="009F0A16"/>
    <w:rsid w:val="009F0B72"/>
    <w:rsid w:val="009F0C47"/>
    <w:rsid w:val="009F0FF0"/>
    <w:rsid w:val="009F19D1"/>
    <w:rsid w:val="009F1ACA"/>
    <w:rsid w:val="009F1C5F"/>
    <w:rsid w:val="009F20DF"/>
    <w:rsid w:val="009F21C2"/>
    <w:rsid w:val="009F220F"/>
    <w:rsid w:val="009F259B"/>
    <w:rsid w:val="009F2A94"/>
    <w:rsid w:val="009F2ACD"/>
    <w:rsid w:val="009F3050"/>
    <w:rsid w:val="009F312F"/>
    <w:rsid w:val="009F324B"/>
    <w:rsid w:val="009F3583"/>
    <w:rsid w:val="009F3621"/>
    <w:rsid w:val="009F38B5"/>
    <w:rsid w:val="009F39C2"/>
    <w:rsid w:val="009F4256"/>
    <w:rsid w:val="009F425A"/>
    <w:rsid w:val="009F45F9"/>
    <w:rsid w:val="009F474F"/>
    <w:rsid w:val="009F4F88"/>
    <w:rsid w:val="009F50CD"/>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BFF"/>
    <w:rsid w:val="00A01C24"/>
    <w:rsid w:val="00A01C4A"/>
    <w:rsid w:val="00A01DB6"/>
    <w:rsid w:val="00A02077"/>
    <w:rsid w:val="00A02664"/>
    <w:rsid w:val="00A026D1"/>
    <w:rsid w:val="00A02779"/>
    <w:rsid w:val="00A02CD9"/>
    <w:rsid w:val="00A0303C"/>
    <w:rsid w:val="00A034FA"/>
    <w:rsid w:val="00A03615"/>
    <w:rsid w:val="00A038EF"/>
    <w:rsid w:val="00A03A78"/>
    <w:rsid w:val="00A03BFF"/>
    <w:rsid w:val="00A03E4E"/>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11"/>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3A89"/>
    <w:rsid w:val="00A13FC8"/>
    <w:rsid w:val="00A14693"/>
    <w:rsid w:val="00A149E4"/>
    <w:rsid w:val="00A14BF2"/>
    <w:rsid w:val="00A14C5C"/>
    <w:rsid w:val="00A15614"/>
    <w:rsid w:val="00A1587C"/>
    <w:rsid w:val="00A15C2D"/>
    <w:rsid w:val="00A15CF0"/>
    <w:rsid w:val="00A15D9F"/>
    <w:rsid w:val="00A167FE"/>
    <w:rsid w:val="00A16A24"/>
    <w:rsid w:val="00A16B93"/>
    <w:rsid w:val="00A1709F"/>
    <w:rsid w:val="00A17249"/>
    <w:rsid w:val="00A17360"/>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1DC"/>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257"/>
    <w:rsid w:val="00A327E8"/>
    <w:rsid w:val="00A32889"/>
    <w:rsid w:val="00A32F39"/>
    <w:rsid w:val="00A33040"/>
    <w:rsid w:val="00A3313C"/>
    <w:rsid w:val="00A33583"/>
    <w:rsid w:val="00A335A7"/>
    <w:rsid w:val="00A33681"/>
    <w:rsid w:val="00A3394A"/>
    <w:rsid w:val="00A33A2F"/>
    <w:rsid w:val="00A33F10"/>
    <w:rsid w:val="00A33F43"/>
    <w:rsid w:val="00A340A4"/>
    <w:rsid w:val="00A340AA"/>
    <w:rsid w:val="00A3444C"/>
    <w:rsid w:val="00A35085"/>
    <w:rsid w:val="00A35101"/>
    <w:rsid w:val="00A3525F"/>
    <w:rsid w:val="00A353F3"/>
    <w:rsid w:val="00A353F4"/>
    <w:rsid w:val="00A36452"/>
    <w:rsid w:val="00A3654B"/>
    <w:rsid w:val="00A365A2"/>
    <w:rsid w:val="00A375F2"/>
    <w:rsid w:val="00A37668"/>
    <w:rsid w:val="00A37838"/>
    <w:rsid w:val="00A37FD3"/>
    <w:rsid w:val="00A40162"/>
    <w:rsid w:val="00A40302"/>
    <w:rsid w:val="00A4056C"/>
    <w:rsid w:val="00A406A2"/>
    <w:rsid w:val="00A41360"/>
    <w:rsid w:val="00A4170D"/>
    <w:rsid w:val="00A41884"/>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5FDC"/>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7"/>
    <w:rsid w:val="00A5222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1A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6321"/>
    <w:rsid w:val="00A7709C"/>
    <w:rsid w:val="00A77315"/>
    <w:rsid w:val="00A77515"/>
    <w:rsid w:val="00A7771D"/>
    <w:rsid w:val="00A777DA"/>
    <w:rsid w:val="00A80035"/>
    <w:rsid w:val="00A80C0A"/>
    <w:rsid w:val="00A80C2B"/>
    <w:rsid w:val="00A812FF"/>
    <w:rsid w:val="00A8132A"/>
    <w:rsid w:val="00A815B0"/>
    <w:rsid w:val="00A818D6"/>
    <w:rsid w:val="00A818ED"/>
    <w:rsid w:val="00A81DDF"/>
    <w:rsid w:val="00A81E80"/>
    <w:rsid w:val="00A8229D"/>
    <w:rsid w:val="00A825C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B9"/>
    <w:rsid w:val="00A864C1"/>
    <w:rsid w:val="00A86659"/>
    <w:rsid w:val="00A86FC1"/>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807"/>
    <w:rsid w:val="00A931F9"/>
    <w:rsid w:val="00A941E4"/>
    <w:rsid w:val="00A9471B"/>
    <w:rsid w:val="00A948B6"/>
    <w:rsid w:val="00A948F9"/>
    <w:rsid w:val="00A94D34"/>
    <w:rsid w:val="00A94DE5"/>
    <w:rsid w:val="00A9504B"/>
    <w:rsid w:val="00A957F0"/>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0F33"/>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33C"/>
    <w:rsid w:val="00AA564C"/>
    <w:rsid w:val="00AA5731"/>
    <w:rsid w:val="00AA633D"/>
    <w:rsid w:val="00AA63FC"/>
    <w:rsid w:val="00AA64FC"/>
    <w:rsid w:val="00AA6655"/>
    <w:rsid w:val="00AA696F"/>
    <w:rsid w:val="00AA6B84"/>
    <w:rsid w:val="00AA7135"/>
    <w:rsid w:val="00AA74C8"/>
    <w:rsid w:val="00AA7A64"/>
    <w:rsid w:val="00AA7F75"/>
    <w:rsid w:val="00AB002A"/>
    <w:rsid w:val="00AB02B0"/>
    <w:rsid w:val="00AB09EF"/>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5C2D"/>
    <w:rsid w:val="00AB5DF7"/>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0E7E"/>
    <w:rsid w:val="00AC1165"/>
    <w:rsid w:val="00AC11F8"/>
    <w:rsid w:val="00AC1451"/>
    <w:rsid w:val="00AC148F"/>
    <w:rsid w:val="00AC18C8"/>
    <w:rsid w:val="00AC2303"/>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041"/>
    <w:rsid w:val="00AD1392"/>
    <w:rsid w:val="00AD1498"/>
    <w:rsid w:val="00AD160C"/>
    <w:rsid w:val="00AD184F"/>
    <w:rsid w:val="00AD1985"/>
    <w:rsid w:val="00AD1E21"/>
    <w:rsid w:val="00AD21A8"/>
    <w:rsid w:val="00AD23EB"/>
    <w:rsid w:val="00AD2F19"/>
    <w:rsid w:val="00AD32EF"/>
    <w:rsid w:val="00AD3B15"/>
    <w:rsid w:val="00AD4015"/>
    <w:rsid w:val="00AD40B4"/>
    <w:rsid w:val="00AD46B8"/>
    <w:rsid w:val="00AD4846"/>
    <w:rsid w:val="00AD4970"/>
    <w:rsid w:val="00AD4A78"/>
    <w:rsid w:val="00AD4B05"/>
    <w:rsid w:val="00AD5467"/>
    <w:rsid w:val="00AD58FF"/>
    <w:rsid w:val="00AD66CD"/>
    <w:rsid w:val="00AD67AA"/>
    <w:rsid w:val="00AD68B8"/>
    <w:rsid w:val="00AD6C0A"/>
    <w:rsid w:val="00AD6C2D"/>
    <w:rsid w:val="00AD6F4E"/>
    <w:rsid w:val="00AD6F80"/>
    <w:rsid w:val="00AD713B"/>
    <w:rsid w:val="00AD7193"/>
    <w:rsid w:val="00AD7355"/>
    <w:rsid w:val="00AD7537"/>
    <w:rsid w:val="00AD75D7"/>
    <w:rsid w:val="00AD76B8"/>
    <w:rsid w:val="00AD791D"/>
    <w:rsid w:val="00AD7BB7"/>
    <w:rsid w:val="00AD7DFF"/>
    <w:rsid w:val="00AD7E23"/>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C6F"/>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8E9"/>
    <w:rsid w:val="00B0191F"/>
    <w:rsid w:val="00B01B3E"/>
    <w:rsid w:val="00B01FD1"/>
    <w:rsid w:val="00B01FD7"/>
    <w:rsid w:val="00B02456"/>
    <w:rsid w:val="00B02460"/>
    <w:rsid w:val="00B02498"/>
    <w:rsid w:val="00B025E9"/>
    <w:rsid w:val="00B02A88"/>
    <w:rsid w:val="00B0304A"/>
    <w:rsid w:val="00B033BE"/>
    <w:rsid w:val="00B035F5"/>
    <w:rsid w:val="00B0388B"/>
    <w:rsid w:val="00B03D31"/>
    <w:rsid w:val="00B03E35"/>
    <w:rsid w:val="00B03E3F"/>
    <w:rsid w:val="00B03EA4"/>
    <w:rsid w:val="00B03EE4"/>
    <w:rsid w:val="00B041CF"/>
    <w:rsid w:val="00B041FC"/>
    <w:rsid w:val="00B0437F"/>
    <w:rsid w:val="00B04584"/>
    <w:rsid w:val="00B0466F"/>
    <w:rsid w:val="00B04899"/>
    <w:rsid w:val="00B04C86"/>
    <w:rsid w:val="00B04F23"/>
    <w:rsid w:val="00B0512B"/>
    <w:rsid w:val="00B051AB"/>
    <w:rsid w:val="00B05259"/>
    <w:rsid w:val="00B05AFC"/>
    <w:rsid w:val="00B05D71"/>
    <w:rsid w:val="00B0619F"/>
    <w:rsid w:val="00B06346"/>
    <w:rsid w:val="00B063A4"/>
    <w:rsid w:val="00B066BC"/>
    <w:rsid w:val="00B06768"/>
    <w:rsid w:val="00B0692F"/>
    <w:rsid w:val="00B06A36"/>
    <w:rsid w:val="00B06CA6"/>
    <w:rsid w:val="00B0703A"/>
    <w:rsid w:val="00B07089"/>
    <w:rsid w:val="00B07241"/>
    <w:rsid w:val="00B0761C"/>
    <w:rsid w:val="00B07626"/>
    <w:rsid w:val="00B07706"/>
    <w:rsid w:val="00B07743"/>
    <w:rsid w:val="00B07755"/>
    <w:rsid w:val="00B07CE5"/>
    <w:rsid w:val="00B07D7E"/>
    <w:rsid w:val="00B07EF3"/>
    <w:rsid w:val="00B10037"/>
    <w:rsid w:val="00B103DA"/>
    <w:rsid w:val="00B11078"/>
    <w:rsid w:val="00B111D2"/>
    <w:rsid w:val="00B11242"/>
    <w:rsid w:val="00B11375"/>
    <w:rsid w:val="00B11567"/>
    <w:rsid w:val="00B11765"/>
    <w:rsid w:val="00B11870"/>
    <w:rsid w:val="00B11D67"/>
    <w:rsid w:val="00B12155"/>
    <w:rsid w:val="00B12457"/>
    <w:rsid w:val="00B125B5"/>
    <w:rsid w:val="00B12AB4"/>
    <w:rsid w:val="00B12B8B"/>
    <w:rsid w:val="00B12C07"/>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1C"/>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5E9"/>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5EC"/>
    <w:rsid w:val="00B27674"/>
    <w:rsid w:val="00B27895"/>
    <w:rsid w:val="00B27E3B"/>
    <w:rsid w:val="00B30188"/>
    <w:rsid w:val="00B303CA"/>
    <w:rsid w:val="00B30796"/>
    <w:rsid w:val="00B30B70"/>
    <w:rsid w:val="00B310AD"/>
    <w:rsid w:val="00B31192"/>
    <w:rsid w:val="00B3128F"/>
    <w:rsid w:val="00B31526"/>
    <w:rsid w:val="00B31A45"/>
    <w:rsid w:val="00B31A59"/>
    <w:rsid w:val="00B31B08"/>
    <w:rsid w:val="00B3240F"/>
    <w:rsid w:val="00B32764"/>
    <w:rsid w:val="00B32791"/>
    <w:rsid w:val="00B329ED"/>
    <w:rsid w:val="00B33019"/>
    <w:rsid w:val="00B33194"/>
    <w:rsid w:val="00B33310"/>
    <w:rsid w:val="00B333A0"/>
    <w:rsid w:val="00B333D3"/>
    <w:rsid w:val="00B3367A"/>
    <w:rsid w:val="00B33791"/>
    <w:rsid w:val="00B33B79"/>
    <w:rsid w:val="00B33C13"/>
    <w:rsid w:val="00B33D41"/>
    <w:rsid w:val="00B33D66"/>
    <w:rsid w:val="00B33ECD"/>
    <w:rsid w:val="00B34013"/>
    <w:rsid w:val="00B340F1"/>
    <w:rsid w:val="00B341B5"/>
    <w:rsid w:val="00B3431B"/>
    <w:rsid w:val="00B34548"/>
    <w:rsid w:val="00B345F7"/>
    <w:rsid w:val="00B3476C"/>
    <w:rsid w:val="00B349B4"/>
    <w:rsid w:val="00B34A2F"/>
    <w:rsid w:val="00B34BFE"/>
    <w:rsid w:val="00B34D2E"/>
    <w:rsid w:val="00B34E96"/>
    <w:rsid w:val="00B35157"/>
    <w:rsid w:val="00B3539E"/>
    <w:rsid w:val="00B357B6"/>
    <w:rsid w:val="00B35B32"/>
    <w:rsid w:val="00B35E3C"/>
    <w:rsid w:val="00B36131"/>
    <w:rsid w:val="00B361E2"/>
    <w:rsid w:val="00B361FC"/>
    <w:rsid w:val="00B36DCA"/>
    <w:rsid w:val="00B37525"/>
    <w:rsid w:val="00B37535"/>
    <w:rsid w:val="00B37645"/>
    <w:rsid w:val="00B37741"/>
    <w:rsid w:val="00B3792D"/>
    <w:rsid w:val="00B37DAB"/>
    <w:rsid w:val="00B37DE5"/>
    <w:rsid w:val="00B4014D"/>
    <w:rsid w:val="00B40246"/>
    <w:rsid w:val="00B40735"/>
    <w:rsid w:val="00B40793"/>
    <w:rsid w:val="00B40A93"/>
    <w:rsid w:val="00B410EC"/>
    <w:rsid w:val="00B41671"/>
    <w:rsid w:val="00B417D5"/>
    <w:rsid w:val="00B4182C"/>
    <w:rsid w:val="00B41DC8"/>
    <w:rsid w:val="00B426F4"/>
    <w:rsid w:val="00B42CC2"/>
    <w:rsid w:val="00B43186"/>
    <w:rsid w:val="00B43956"/>
    <w:rsid w:val="00B43D0A"/>
    <w:rsid w:val="00B44674"/>
    <w:rsid w:val="00B4498E"/>
    <w:rsid w:val="00B451D6"/>
    <w:rsid w:val="00B4529C"/>
    <w:rsid w:val="00B452FB"/>
    <w:rsid w:val="00B4577B"/>
    <w:rsid w:val="00B45B8A"/>
    <w:rsid w:val="00B45EF6"/>
    <w:rsid w:val="00B464B2"/>
    <w:rsid w:val="00B4680B"/>
    <w:rsid w:val="00B46849"/>
    <w:rsid w:val="00B46885"/>
    <w:rsid w:val="00B46EEA"/>
    <w:rsid w:val="00B46F68"/>
    <w:rsid w:val="00B471D3"/>
    <w:rsid w:val="00B47571"/>
    <w:rsid w:val="00B47580"/>
    <w:rsid w:val="00B47651"/>
    <w:rsid w:val="00B47884"/>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1F65"/>
    <w:rsid w:val="00B620E9"/>
    <w:rsid w:val="00B6218C"/>
    <w:rsid w:val="00B623C5"/>
    <w:rsid w:val="00B62BBD"/>
    <w:rsid w:val="00B62C7C"/>
    <w:rsid w:val="00B62F4D"/>
    <w:rsid w:val="00B633ED"/>
    <w:rsid w:val="00B637C5"/>
    <w:rsid w:val="00B63D8C"/>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23E"/>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1C"/>
    <w:rsid w:val="00B82476"/>
    <w:rsid w:val="00B825FA"/>
    <w:rsid w:val="00B82687"/>
    <w:rsid w:val="00B83081"/>
    <w:rsid w:val="00B83248"/>
    <w:rsid w:val="00B834C3"/>
    <w:rsid w:val="00B8372A"/>
    <w:rsid w:val="00B838F7"/>
    <w:rsid w:val="00B83ACD"/>
    <w:rsid w:val="00B83E47"/>
    <w:rsid w:val="00B84247"/>
    <w:rsid w:val="00B84578"/>
    <w:rsid w:val="00B84594"/>
    <w:rsid w:val="00B84DCE"/>
    <w:rsid w:val="00B85030"/>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CC0"/>
    <w:rsid w:val="00B96D6D"/>
    <w:rsid w:val="00B96E30"/>
    <w:rsid w:val="00B96FB0"/>
    <w:rsid w:val="00B97490"/>
    <w:rsid w:val="00B974CF"/>
    <w:rsid w:val="00B9765F"/>
    <w:rsid w:val="00B9775C"/>
    <w:rsid w:val="00B97A9E"/>
    <w:rsid w:val="00B97FEE"/>
    <w:rsid w:val="00BA0597"/>
    <w:rsid w:val="00BA06F5"/>
    <w:rsid w:val="00BA082C"/>
    <w:rsid w:val="00BA0884"/>
    <w:rsid w:val="00BA0CA4"/>
    <w:rsid w:val="00BA0DCE"/>
    <w:rsid w:val="00BA1174"/>
    <w:rsid w:val="00BA1416"/>
    <w:rsid w:val="00BA192E"/>
    <w:rsid w:val="00BA1E2D"/>
    <w:rsid w:val="00BA2C82"/>
    <w:rsid w:val="00BA2E92"/>
    <w:rsid w:val="00BA37E4"/>
    <w:rsid w:val="00BA39E1"/>
    <w:rsid w:val="00BA3C7F"/>
    <w:rsid w:val="00BA3D65"/>
    <w:rsid w:val="00BA3E36"/>
    <w:rsid w:val="00BA414A"/>
    <w:rsid w:val="00BA42FE"/>
    <w:rsid w:val="00BA49C8"/>
    <w:rsid w:val="00BA4B38"/>
    <w:rsid w:val="00BA50AF"/>
    <w:rsid w:val="00BA51D9"/>
    <w:rsid w:val="00BA553F"/>
    <w:rsid w:val="00BA56F0"/>
    <w:rsid w:val="00BA584B"/>
    <w:rsid w:val="00BA59CC"/>
    <w:rsid w:val="00BA5FD0"/>
    <w:rsid w:val="00BA600C"/>
    <w:rsid w:val="00BA673A"/>
    <w:rsid w:val="00BA67CA"/>
    <w:rsid w:val="00BA7373"/>
    <w:rsid w:val="00BA7942"/>
    <w:rsid w:val="00BA7AA9"/>
    <w:rsid w:val="00BA7B8A"/>
    <w:rsid w:val="00BA7D35"/>
    <w:rsid w:val="00BA7E52"/>
    <w:rsid w:val="00BA7E64"/>
    <w:rsid w:val="00BB0446"/>
    <w:rsid w:val="00BB044A"/>
    <w:rsid w:val="00BB0586"/>
    <w:rsid w:val="00BB069C"/>
    <w:rsid w:val="00BB0877"/>
    <w:rsid w:val="00BB0FD6"/>
    <w:rsid w:val="00BB125D"/>
    <w:rsid w:val="00BB154C"/>
    <w:rsid w:val="00BB1580"/>
    <w:rsid w:val="00BB2255"/>
    <w:rsid w:val="00BB27B6"/>
    <w:rsid w:val="00BB284B"/>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6FC"/>
    <w:rsid w:val="00BC7B45"/>
    <w:rsid w:val="00BC7CA3"/>
    <w:rsid w:val="00BD042C"/>
    <w:rsid w:val="00BD04F5"/>
    <w:rsid w:val="00BD0677"/>
    <w:rsid w:val="00BD07C5"/>
    <w:rsid w:val="00BD07FE"/>
    <w:rsid w:val="00BD1532"/>
    <w:rsid w:val="00BD19D8"/>
    <w:rsid w:val="00BD233A"/>
    <w:rsid w:val="00BD2827"/>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9"/>
    <w:rsid w:val="00BE2EBB"/>
    <w:rsid w:val="00BE39D3"/>
    <w:rsid w:val="00BE3A85"/>
    <w:rsid w:val="00BE3BAB"/>
    <w:rsid w:val="00BE3CA0"/>
    <w:rsid w:val="00BE4027"/>
    <w:rsid w:val="00BE42ED"/>
    <w:rsid w:val="00BE4B3C"/>
    <w:rsid w:val="00BE4DC7"/>
    <w:rsid w:val="00BE5833"/>
    <w:rsid w:val="00BE5ED9"/>
    <w:rsid w:val="00BE5EE1"/>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20"/>
    <w:rsid w:val="00BF429F"/>
    <w:rsid w:val="00BF42C2"/>
    <w:rsid w:val="00BF477B"/>
    <w:rsid w:val="00BF488D"/>
    <w:rsid w:val="00BF4D1B"/>
    <w:rsid w:val="00BF505A"/>
    <w:rsid w:val="00BF53B9"/>
    <w:rsid w:val="00BF540A"/>
    <w:rsid w:val="00BF54FF"/>
    <w:rsid w:val="00BF5F3A"/>
    <w:rsid w:val="00BF6C0C"/>
    <w:rsid w:val="00BF6D59"/>
    <w:rsid w:val="00BF6EF6"/>
    <w:rsid w:val="00BF7375"/>
    <w:rsid w:val="00BF74DC"/>
    <w:rsid w:val="00BF7DD5"/>
    <w:rsid w:val="00BF7EFF"/>
    <w:rsid w:val="00C00359"/>
    <w:rsid w:val="00C006C8"/>
    <w:rsid w:val="00C008B5"/>
    <w:rsid w:val="00C00951"/>
    <w:rsid w:val="00C009D3"/>
    <w:rsid w:val="00C01482"/>
    <w:rsid w:val="00C018C3"/>
    <w:rsid w:val="00C01981"/>
    <w:rsid w:val="00C01A16"/>
    <w:rsid w:val="00C01AA6"/>
    <w:rsid w:val="00C01EF2"/>
    <w:rsid w:val="00C02938"/>
    <w:rsid w:val="00C029EB"/>
    <w:rsid w:val="00C02BFF"/>
    <w:rsid w:val="00C02CD9"/>
    <w:rsid w:val="00C02D0A"/>
    <w:rsid w:val="00C03B4F"/>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2FE0"/>
    <w:rsid w:val="00C13029"/>
    <w:rsid w:val="00C1335E"/>
    <w:rsid w:val="00C134BC"/>
    <w:rsid w:val="00C13F9A"/>
    <w:rsid w:val="00C14572"/>
    <w:rsid w:val="00C145F7"/>
    <w:rsid w:val="00C14964"/>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407"/>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D81"/>
    <w:rsid w:val="00C30F6E"/>
    <w:rsid w:val="00C31BED"/>
    <w:rsid w:val="00C31F84"/>
    <w:rsid w:val="00C321A5"/>
    <w:rsid w:val="00C3255D"/>
    <w:rsid w:val="00C327DB"/>
    <w:rsid w:val="00C328DB"/>
    <w:rsid w:val="00C32EB8"/>
    <w:rsid w:val="00C3309B"/>
    <w:rsid w:val="00C3312E"/>
    <w:rsid w:val="00C331FC"/>
    <w:rsid w:val="00C3332D"/>
    <w:rsid w:val="00C33AC0"/>
    <w:rsid w:val="00C33DD2"/>
    <w:rsid w:val="00C33DF3"/>
    <w:rsid w:val="00C33E19"/>
    <w:rsid w:val="00C346FE"/>
    <w:rsid w:val="00C34CFC"/>
    <w:rsid w:val="00C3547E"/>
    <w:rsid w:val="00C35858"/>
    <w:rsid w:val="00C35DCD"/>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1F"/>
    <w:rsid w:val="00C43958"/>
    <w:rsid w:val="00C44243"/>
    <w:rsid w:val="00C446C1"/>
    <w:rsid w:val="00C44E13"/>
    <w:rsid w:val="00C4509A"/>
    <w:rsid w:val="00C45259"/>
    <w:rsid w:val="00C45292"/>
    <w:rsid w:val="00C45716"/>
    <w:rsid w:val="00C45B09"/>
    <w:rsid w:val="00C45BE7"/>
    <w:rsid w:val="00C4614E"/>
    <w:rsid w:val="00C4625B"/>
    <w:rsid w:val="00C46A02"/>
    <w:rsid w:val="00C46B69"/>
    <w:rsid w:val="00C46C60"/>
    <w:rsid w:val="00C46E8C"/>
    <w:rsid w:val="00C46FA8"/>
    <w:rsid w:val="00C46FEF"/>
    <w:rsid w:val="00C4719F"/>
    <w:rsid w:val="00C471F6"/>
    <w:rsid w:val="00C472DE"/>
    <w:rsid w:val="00C4746D"/>
    <w:rsid w:val="00C47477"/>
    <w:rsid w:val="00C47571"/>
    <w:rsid w:val="00C47755"/>
    <w:rsid w:val="00C477B5"/>
    <w:rsid w:val="00C47A94"/>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832"/>
    <w:rsid w:val="00C5291A"/>
    <w:rsid w:val="00C52960"/>
    <w:rsid w:val="00C52BDA"/>
    <w:rsid w:val="00C52EC6"/>
    <w:rsid w:val="00C52FEE"/>
    <w:rsid w:val="00C53066"/>
    <w:rsid w:val="00C531A4"/>
    <w:rsid w:val="00C53662"/>
    <w:rsid w:val="00C53695"/>
    <w:rsid w:val="00C53931"/>
    <w:rsid w:val="00C53A49"/>
    <w:rsid w:val="00C53B6C"/>
    <w:rsid w:val="00C53E5B"/>
    <w:rsid w:val="00C54254"/>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0E06"/>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7E"/>
    <w:rsid w:val="00C667DF"/>
    <w:rsid w:val="00C6682D"/>
    <w:rsid w:val="00C668D9"/>
    <w:rsid w:val="00C6696E"/>
    <w:rsid w:val="00C66CF4"/>
    <w:rsid w:val="00C670C2"/>
    <w:rsid w:val="00C6712A"/>
    <w:rsid w:val="00C67737"/>
    <w:rsid w:val="00C6786F"/>
    <w:rsid w:val="00C67B14"/>
    <w:rsid w:val="00C70315"/>
    <w:rsid w:val="00C70604"/>
    <w:rsid w:val="00C70812"/>
    <w:rsid w:val="00C70B5C"/>
    <w:rsid w:val="00C70D38"/>
    <w:rsid w:val="00C71090"/>
    <w:rsid w:val="00C7128B"/>
    <w:rsid w:val="00C7132B"/>
    <w:rsid w:val="00C7157E"/>
    <w:rsid w:val="00C71F16"/>
    <w:rsid w:val="00C7212B"/>
    <w:rsid w:val="00C722FE"/>
    <w:rsid w:val="00C724DE"/>
    <w:rsid w:val="00C726A2"/>
    <w:rsid w:val="00C72DFF"/>
    <w:rsid w:val="00C734E9"/>
    <w:rsid w:val="00C73A19"/>
    <w:rsid w:val="00C7414C"/>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CFD"/>
    <w:rsid w:val="00C87F78"/>
    <w:rsid w:val="00C90231"/>
    <w:rsid w:val="00C90537"/>
    <w:rsid w:val="00C909FA"/>
    <w:rsid w:val="00C90B16"/>
    <w:rsid w:val="00C90D1C"/>
    <w:rsid w:val="00C90E18"/>
    <w:rsid w:val="00C9100E"/>
    <w:rsid w:val="00C9107D"/>
    <w:rsid w:val="00C91389"/>
    <w:rsid w:val="00C91D40"/>
    <w:rsid w:val="00C91DB5"/>
    <w:rsid w:val="00C91EA0"/>
    <w:rsid w:val="00C92184"/>
    <w:rsid w:val="00C9260A"/>
    <w:rsid w:val="00C929DE"/>
    <w:rsid w:val="00C92C09"/>
    <w:rsid w:val="00C92D10"/>
    <w:rsid w:val="00C935E8"/>
    <w:rsid w:val="00C9370C"/>
    <w:rsid w:val="00C9378F"/>
    <w:rsid w:val="00C93DCD"/>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6F0D"/>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8B8"/>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7F1"/>
    <w:rsid w:val="00CB79F6"/>
    <w:rsid w:val="00CB7B87"/>
    <w:rsid w:val="00CC0302"/>
    <w:rsid w:val="00CC0351"/>
    <w:rsid w:val="00CC0851"/>
    <w:rsid w:val="00CC0B2A"/>
    <w:rsid w:val="00CC0D98"/>
    <w:rsid w:val="00CC0DC9"/>
    <w:rsid w:val="00CC0DE1"/>
    <w:rsid w:val="00CC0E88"/>
    <w:rsid w:val="00CC0FB0"/>
    <w:rsid w:val="00CC12C8"/>
    <w:rsid w:val="00CC182F"/>
    <w:rsid w:val="00CC1974"/>
    <w:rsid w:val="00CC1A99"/>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587"/>
    <w:rsid w:val="00CC6BBC"/>
    <w:rsid w:val="00CC6C07"/>
    <w:rsid w:val="00CC7C34"/>
    <w:rsid w:val="00CD05C8"/>
    <w:rsid w:val="00CD0A6C"/>
    <w:rsid w:val="00CD0F80"/>
    <w:rsid w:val="00CD1B1B"/>
    <w:rsid w:val="00CD2016"/>
    <w:rsid w:val="00CD21A8"/>
    <w:rsid w:val="00CD2282"/>
    <w:rsid w:val="00CD2392"/>
    <w:rsid w:val="00CD23A7"/>
    <w:rsid w:val="00CD244F"/>
    <w:rsid w:val="00CD256A"/>
    <w:rsid w:val="00CD2DBF"/>
    <w:rsid w:val="00CD31DA"/>
    <w:rsid w:val="00CD37C2"/>
    <w:rsid w:val="00CD3B6F"/>
    <w:rsid w:val="00CD4088"/>
    <w:rsid w:val="00CD454B"/>
    <w:rsid w:val="00CD463B"/>
    <w:rsid w:val="00CD49C7"/>
    <w:rsid w:val="00CD4D4A"/>
    <w:rsid w:val="00CD4DB9"/>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40F"/>
    <w:rsid w:val="00CE5A67"/>
    <w:rsid w:val="00CE5BA0"/>
    <w:rsid w:val="00CE6249"/>
    <w:rsid w:val="00CE6607"/>
    <w:rsid w:val="00CE69C5"/>
    <w:rsid w:val="00CE6D12"/>
    <w:rsid w:val="00CE701D"/>
    <w:rsid w:val="00CE729D"/>
    <w:rsid w:val="00CE72E6"/>
    <w:rsid w:val="00CE73F6"/>
    <w:rsid w:val="00CE7555"/>
    <w:rsid w:val="00CE7AD6"/>
    <w:rsid w:val="00CE7C26"/>
    <w:rsid w:val="00CE7C32"/>
    <w:rsid w:val="00CE7DD2"/>
    <w:rsid w:val="00CF00F0"/>
    <w:rsid w:val="00CF0DFF"/>
    <w:rsid w:val="00CF0E14"/>
    <w:rsid w:val="00CF0E5B"/>
    <w:rsid w:val="00CF1483"/>
    <w:rsid w:val="00CF1486"/>
    <w:rsid w:val="00CF1718"/>
    <w:rsid w:val="00CF174D"/>
    <w:rsid w:val="00CF1DBB"/>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8E6"/>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0EB3"/>
    <w:rsid w:val="00D01654"/>
    <w:rsid w:val="00D01D9A"/>
    <w:rsid w:val="00D01FD2"/>
    <w:rsid w:val="00D021EA"/>
    <w:rsid w:val="00D02D25"/>
    <w:rsid w:val="00D032E5"/>
    <w:rsid w:val="00D034DE"/>
    <w:rsid w:val="00D03BD5"/>
    <w:rsid w:val="00D03FFC"/>
    <w:rsid w:val="00D048CD"/>
    <w:rsid w:val="00D04CA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2B6"/>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17678"/>
    <w:rsid w:val="00D2003F"/>
    <w:rsid w:val="00D2008F"/>
    <w:rsid w:val="00D200EF"/>
    <w:rsid w:val="00D20259"/>
    <w:rsid w:val="00D2036D"/>
    <w:rsid w:val="00D20436"/>
    <w:rsid w:val="00D2053D"/>
    <w:rsid w:val="00D20C79"/>
    <w:rsid w:val="00D20F2D"/>
    <w:rsid w:val="00D212E2"/>
    <w:rsid w:val="00D21545"/>
    <w:rsid w:val="00D22059"/>
    <w:rsid w:val="00D223D2"/>
    <w:rsid w:val="00D22D1F"/>
    <w:rsid w:val="00D22EFF"/>
    <w:rsid w:val="00D23141"/>
    <w:rsid w:val="00D23599"/>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AA1"/>
    <w:rsid w:val="00D25E4A"/>
    <w:rsid w:val="00D25FDE"/>
    <w:rsid w:val="00D261D4"/>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2B6A"/>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2B0"/>
    <w:rsid w:val="00D363DA"/>
    <w:rsid w:val="00D363F4"/>
    <w:rsid w:val="00D36450"/>
    <w:rsid w:val="00D36FE7"/>
    <w:rsid w:val="00D37551"/>
    <w:rsid w:val="00D37582"/>
    <w:rsid w:val="00D37B2D"/>
    <w:rsid w:val="00D37C11"/>
    <w:rsid w:val="00D37CC0"/>
    <w:rsid w:val="00D37F42"/>
    <w:rsid w:val="00D37FB9"/>
    <w:rsid w:val="00D40D84"/>
    <w:rsid w:val="00D40D93"/>
    <w:rsid w:val="00D40FA8"/>
    <w:rsid w:val="00D41248"/>
    <w:rsid w:val="00D41305"/>
    <w:rsid w:val="00D414E3"/>
    <w:rsid w:val="00D41691"/>
    <w:rsid w:val="00D418FC"/>
    <w:rsid w:val="00D42435"/>
    <w:rsid w:val="00D425FA"/>
    <w:rsid w:val="00D42655"/>
    <w:rsid w:val="00D42B28"/>
    <w:rsid w:val="00D42C1E"/>
    <w:rsid w:val="00D42C1F"/>
    <w:rsid w:val="00D42F60"/>
    <w:rsid w:val="00D43166"/>
    <w:rsid w:val="00D4347D"/>
    <w:rsid w:val="00D435D6"/>
    <w:rsid w:val="00D43754"/>
    <w:rsid w:val="00D443D1"/>
    <w:rsid w:val="00D445FA"/>
    <w:rsid w:val="00D44634"/>
    <w:rsid w:val="00D44847"/>
    <w:rsid w:val="00D44A5E"/>
    <w:rsid w:val="00D44C27"/>
    <w:rsid w:val="00D44DBA"/>
    <w:rsid w:val="00D44E23"/>
    <w:rsid w:val="00D454CF"/>
    <w:rsid w:val="00D45D56"/>
    <w:rsid w:val="00D45DA7"/>
    <w:rsid w:val="00D45E84"/>
    <w:rsid w:val="00D46E3A"/>
    <w:rsid w:val="00D46F83"/>
    <w:rsid w:val="00D47282"/>
    <w:rsid w:val="00D474B9"/>
    <w:rsid w:val="00D47759"/>
    <w:rsid w:val="00D4775B"/>
    <w:rsid w:val="00D479F6"/>
    <w:rsid w:val="00D47EA8"/>
    <w:rsid w:val="00D47EE3"/>
    <w:rsid w:val="00D5042D"/>
    <w:rsid w:val="00D50546"/>
    <w:rsid w:val="00D5070C"/>
    <w:rsid w:val="00D50A88"/>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78D"/>
    <w:rsid w:val="00D548E0"/>
    <w:rsid w:val="00D548FD"/>
    <w:rsid w:val="00D54A32"/>
    <w:rsid w:val="00D54D85"/>
    <w:rsid w:val="00D550FF"/>
    <w:rsid w:val="00D557AB"/>
    <w:rsid w:val="00D55AD8"/>
    <w:rsid w:val="00D56220"/>
    <w:rsid w:val="00D56330"/>
    <w:rsid w:val="00D56A65"/>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6D95"/>
    <w:rsid w:val="00D67070"/>
    <w:rsid w:val="00D67BC3"/>
    <w:rsid w:val="00D67D89"/>
    <w:rsid w:val="00D67E57"/>
    <w:rsid w:val="00D67F5C"/>
    <w:rsid w:val="00D703A1"/>
    <w:rsid w:val="00D703F2"/>
    <w:rsid w:val="00D7041B"/>
    <w:rsid w:val="00D7071B"/>
    <w:rsid w:val="00D70FC8"/>
    <w:rsid w:val="00D71007"/>
    <w:rsid w:val="00D710DE"/>
    <w:rsid w:val="00D7134B"/>
    <w:rsid w:val="00D71594"/>
    <w:rsid w:val="00D71611"/>
    <w:rsid w:val="00D716BB"/>
    <w:rsid w:val="00D71957"/>
    <w:rsid w:val="00D71AC3"/>
    <w:rsid w:val="00D71E24"/>
    <w:rsid w:val="00D71FB2"/>
    <w:rsid w:val="00D720A9"/>
    <w:rsid w:val="00D722C9"/>
    <w:rsid w:val="00D7260C"/>
    <w:rsid w:val="00D728D6"/>
    <w:rsid w:val="00D72913"/>
    <w:rsid w:val="00D729FC"/>
    <w:rsid w:val="00D72A92"/>
    <w:rsid w:val="00D72FB1"/>
    <w:rsid w:val="00D7316F"/>
    <w:rsid w:val="00D7390E"/>
    <w:rsid w:val="00D73CB5"/>
    <w:rsid w:val="00D73E42"/>
    <w:rsid w:val="00D743B2"/>
    <w:rsid w:val="00D74405"/>
    <w:rsid w:val="00D744FC"/>
    <w:rsid w:val="00D74896"/>
    <w:rsid w:val="00D74AFD"/>
    <w:rsid w:val="00D74B64"/>
    <w:rsid w:val="00D74D78"/>
    <w:rsid w:val="00D75BE6"/>
    <w:rsid w:val="00D75BF0"/>
    <w:rsid w:val="00D76031"/>
    <w:rsid w:val="00D7637B"/>
    <w:rsid w:val="00D765BF"/>
    <w:rsid w:val="00D76EB9"/>
    <w:rsid w:val="00D772EE"/>
    <w:rsid w:val="00D77462"/>
    <w:rsid w:val="00D77899"/>
    <w:rsid w:val="00D7792A"/>
    <w:rsid w:val="00D77A35"/>
    <w:rsid w:val="00D80357"/>
    <w:rsid w:val="00D803A6"/>
    <w:rsid w:val="00D80B44"/>
    <w:rsid w:val="00D81233"/>
    <w:rsid w:val="00D819F7"/>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422"/>
    <w:rsid w:val="00D85874"/>
    <w:rsid w:val="00D858C8"/>
    <w:rsid w:val="00D85E0F"/>
    <w:rsid w:val="00D85EBD"/>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0F9C"/>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72"/>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6F1"/>
    <w:rsid w:val="00DA18C7"/>
    <w:rsid w:val="00DA1951"/>
    <w:rsid w:val="00DA206D"/>
    <w:rsid w:val="00DA210D"/>
    <w:rsid w:val="00DA2523"/>
    <w:rsid w:val="00DA2565"/>
    <w:rsid w:val="00DA2A79"/>
    <w:rsid w:val="00DA2C16"/>
    <w:rsid w:val="00DA2E87"/>
    <w:rsid w:val="00DA3104"/>
    <w:rsid w:val="00DA313C"/>
    <w:rsid w:val="00DA327E"/>
    <w:rsid w:val="00DA37CD"/>
    <w:rsid w:val="00DA380C"/>
    <w:rsid w:val="00DA4022"/>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6E8"/>
    <w:rsid w:val="00DB0AF2"/>
    <w:rsid w:val="00DB0C7C"/>
    <w:rsid w:val="00DB0CE3"/>
    <w:rsid w:val="00DB0D14"/>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97F"/>
    <w:rsid w:val="00DB6C74"/>
    <w:rsid w:val="00DB6D76"/>
    <w:rsid w:val="00DB749D"/>
    <w:rsid w:val="00DB7619"/>
    <w:rsid w:val="00DB78E6"/>
    <w:rsid w:val="00DB7C2C"/>
    <w:rsid w:val="00DB7DF7"/>
    <w:rsid w:val="00DC00D5"/>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1A"/>
    <w:rsid w:val="00DD3AD3"/>
    <w:rsid w:val="00DD3E47"/>
    <w:rsid w:val="00DD3F89"/>
    <w:rsid w:val="00DD410D"/>
    <w:rsid w:val="00DD45C4"/>
    <w:rsid w:val="00DD4701"/>
    <w:rsid w:val="00DD4880"/>
    <w:rsid w:val="00DD53E8"/>
    <w:rsid w:val="00DD540E"/>
    <w:rsid w:val="00DD5425"/>
    <w:rsid w:val="00DD548C"/>
    <w:rsid w:val="00DD55BD"/>
    <w:rsid w:val="00DD56A4"/>
    <w:rsid w:val="00DD57E3"/>
    <w:rsid w:val="00DD5B0D"/>
    <w:rsid w:val="00DD5CE2"/>
    <w:rsid w:val="00DD65AA"/>
    <w:rsid w:val="00DD6F6A"/>
    <w:rsid w:val="00DD7284"/>
    <w:rsid w:val="00DD736A"/>
    <w:rsid w:val="00DD75EA"/>
    <w:rsid w:val="00DD7DD9"/>
    <w:rsid w:val="00DE05C2"/>
    <w:rsid w:val="00DE08CC"/>
    <w:rsid w:val="00DE0BA7"/>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850"/>
    <w:rsid w:val="00DE4BBE"/>
    <w:rsid w:val="00DE4D2A"/>
    <w:rsid w:val="00DE4E88"/>
    <w:rsid w:val="00DE4EB1"/>
    <w:rsid w:val="00DE4F95"/>
    <w:rsid w:val="00DE59C2"/>
    <w:rsid w:val="00DE5E1C"/>
    <w:rsid w:val="00DE6228"/>
    <w:rsid w:val="00DE63B5"/>
    <w:rsid w:val="00DE66B5"/>
    <w:rsid w:val="00DE6FA4"/>
    <w:rsid w:val="00DE7E61"/>
    <w:rsid w:val="00DF01BE"/>
    <w:rsid w:val="00DF032E"/>
    <w:rsid w:val="00DF0489"/>
    <w:rsid w:val="00DF058D"/>
    <w:rsid w:val="00DF0675"/>
    <w:rsid w:val="00DF0A42"/>
    <w:rsid w:val="00DF0D75"/>
    <w:rsid w:val="00DF0F45"/>
    <w:rsid w:val="00DF10E6"/>
    <w:rsid w:val="00DF12B6"/>
    <w:rsid w:val="00DF1300"/>
    <w:rsid w:val="00DF14C0"/>
    <w:rsid w:val="00DF19C0"/>
    <w:rsid w:val="00DF1B64"/>
    <w:rsid w:val="00DF1B6D"/>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0E5"/>
    <w:rsid w:val="00E02781"/>
    <w:rsid w:val="00E02C19"/>
    <w:rsid w:val="00E02E53"/>
    <w:rsid w:val="00E02E9C"/>
    <w:rsid w:val="00E0309E"/>
    <w:rsid w:val="00E031B7"/>
    <w:rsid w:val="00E03569"/>
    <w:rsid w:val="00E03720"/>
    <w:rsid w:val="00E038A6"/>
    <w:rsid w:val="00E03B51"/>
    <w:rsid w:val="00E04218"/>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B8"/>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5A27"/>
    <w:rsid w:val="00E26321"/>
    <w:rsid w:val="00E268BE"/>
    <w:rsid w:val="00E26C85"/>
    <w:rsid w:val="00E26E5E"/>
    <w:rsid w:val="00E275A0"/>
    <w:rsid w:val="00E27803"/>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A72"/>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38F"/>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BC2"/>
    <w:rsid w:val="00E57E67"/>
    <w:rsid w:val="00E57FFD"/>
    <w:rsid w:val="00E601A1"/>
    <w:rsid w:val="00E60303"/>
    <w:rsid w:val="00E6077B"/>
    <w:rsid w:val="00E60D97"/>
    <w:rsid w:val="00E60DDC"/>
    <w:rsid w:val="00E60E44"/>
    <w:rsid w:val="00E6133D"/>
    <w:rsid w:val="00E61550"/>
    <w:rsid w:val="00E6163E"/>
    <w:rsid w:val="00E61673"/>
    <w:rsid w:val="00E61A40"/>
    <w:rsid w:val="00E61C51"/>
    <w:rsid w:val="00E61C67"/>
    <w:rsid w:val="00E621D1"/>
    <w:rsid w:val="00E62225"/>
    <w:rsid w:val="00E6222A"/>
    <w:rsid w:val="00E62540"/>
    <w:rsid w:val="00E62672"/>
    <w:rsid w:val="00E628AA"/>
    <w:rsid w:val="00E62AA4"/>
    <w:rsid w:val="00E62B1A"/>
    <w:rsid w:val="00E6336F"/>
    <w:rsid w:val="00E63463"/>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19E"/>
    <w:rsid w:val="00E66489"/>
    <w:rsid w:val="00E66693"/>
    <w:rsid w:val="00E66B82"/>
    <w:rsid w:val="00E66CA8"/>
    <w:rsid w:val="00E66CE6"/>
    <w:rsid w:val="00E66E34"/>
    <w:rsid w:val="00E66EC8"/>
    <w:rsid w:val="00E67268"/>
    <w:rsid w:val="00E67289"/>
    <w:rsid w:val="00E674D1"/>
    <w:rsid w:val="00E674DD"/>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08C"/>
    <w:rsid w:val="00E77119"/>
    <w:rsid w:val="00E771AF"/>
    <w:rsid w:val="00E77209"/>
    <w:rsid w:val="00E77643"/>
    <w:rsid w:val="00E778A2"/>
    <w:rsid w:val="00E778DA"/>
    <w:rsid w:val="00E80098"/>
    <w:rsid w:val="00E804AA"/>
    <w:rsid w:val="00E80751"/>
    <w:rsid w:val="00E80755"/>
    <w:rsid w:val="00E80C6B"/>
    <w:rsid w:val="00E810EE"/>
    <w:rsid w:val="00E81639"/>
    <w:rsid w:val="00E81796"/>
    <w:rsid w:val="00E818F6"/>
    <w:rsid w:val="00E81BAB"/>
    <w:rsid w:val="00E81C56"/>
    <w:rsid w:val="00E81CBA"/>
    <w:rsid w:val="00E82089"/>
    <w:rsid w:val="00E82368"/>
    <w:rsid w:val="00E8271B"/>
    <w:rsid w:val="00E82793"/>
    <w:rsid w:val="00E82CBC"/>
    <w:rsid w:val="00E82DB7"/>
    <w:rsid w:val="00E82E4D"/>
    <w:rsid w:val="00E830B4"/>
    <w:rsid w:val="00E83456"/>
    <w:rsid w:val="00E839CA"/>
    <w:rsid w:val="00E83A0B"/>
    <w:rsid w:val="00E83AA2"/>
    <w:rsid w:val="00E83DCA"/>
    <w:rsid w:val="00E84236"/>
    <w:rsid w:val="00E84ABA"/>
    <w:rsid w:val="00E84C30"/>
    <w:rsid w:val="00E84EE8"/>
    <w:rsid w:val="00E85070"/>
    <w:rsid w:val="00E850EE"/>
    <w:rsid w:val="00E85127"/>
    <w:rsid w:val="00E8578F"/>
    <w:rsid w:val="00E857DE"/>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4BB0"/>
    <w:rsid w:val="00E95118"/>
    <w:rsid w:val="00E95142"/>
    <w:rsid w:val="00E9554E"/>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3DD"/>
    <w:rsid w:val="00EA0B67"/>
    <w:rsid w:val="00EA0D03"/>
    <w:rsid w:val="00EA0DB3"/>
    <w:rsid w:val="00EA10B2"/>
    <w:rsid w:val="00EA10BC"/>
    <w:rsid w:val="00EA170B"/>
    <w:rsid w:val="00EA1842"/>
    <w:rsid w:val="00EA19B4"/>
    <w:rsid w:val="00EA1AAF"/>
    <w:rsid w:val="00EA2233"/>
    <w:rsid w:val="00EA2601"/>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3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0E44"/>
    <w:rsid w:val="00EB1774"/>
    <w:rsid w:val="00EB18F8"/>
    <w:rsid w:val="00EB1F74"/>
    <w:rsid w:val="00EB2205"/>
    <w:rsid w:val="00EB2437"/>
    <w:rsid w:val="00EB273A"/>
    <w:rsid w:val="00EB2ADB"/>
    <w:rsid w:val="00EB3109"/>
    <w:rsid w:val="00EB315C"/>
    <w:rsid w:val="00EB3317"/>
    <w:rsid w:val="00EB3484"/>
    <w:rsid w:val="00EB3575"/>
    <w:rsid w:val="00EB35D2"/>
    <w:rsid w:val="00EB3E89"/>
    <w:rsid w:val="00EB4316"/>
    <w:rsid w:val="00EB4516"/>
    <w:rsid w:val="00EB485C"/>
    <w:rsid w:val="00EB4963"/>
    <w:rsid w:val="00EB4F90"/>
    <w:rsid w:val="00EB5250"/>
    <w:rsid w:val="00EB54F1"/>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4FF2"/>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0DB"/>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BD5"/>
    <w:rsid w:val="00ED6CD1"/>
    <w:rsid w:val="00ED6E92"/>
    <w:rsid w:val="00ED6F46"/>
    <w:rsid w:val="00ED71EF"/>
    <w:rsid w:val="00ED7247"/>
    <w:rsid w:val="00ED7689"/>
    <w:rsid w:val="00ED77F6"/>
    <w:rsid w:val="00ED78A8"/>
    <w:rsid w:val="00ED79D7"/>
    <w:rsid w:val="00ED7B3E"/>
    <w:rsid w:val="00ED7F73"/>
    <w:rsid w:val="00EE0300"/>
    <w:rsid w:val="00EE0332"/>
    <w:rsid w:val="00EE03EC"/>
    <w:rsid w:val="00EE0A85"/>
    <w:rsid w:val="00EE12E5"/>
    <w:rsid w:val="00EE196E"/>
    <w:rsid w:val="00EE1E0A"/>
    <w:rsid w:val="00EE240E"/>
    <w:rsid w:val="00EE25B5"/>
    <w:rsid w:val="00EE27EE"/>
    <w:rsid w:val="00EE2C1E"/>
    <w:rsid w:val="00EE3464"/>
    <w:rsid w:val="00EE3574"/>
    <w:rsid w:val="00EE417E"/>
    <w:rsid w:val="00EE4184"/>
    <w:rsid w:val="00EE4A31"/>
    <w:rsid w:val="00EE4C0D"/>
    <w:rsid w:val="00EE4E4C"/>
    <w:rsid w:val="00EE4FC0"/>
    <w:rsid w:val="00EE5278"/>
    <w:rsid w:val="00EE52A3"/>
    <w:rsid w:val="00EE5325"/>
    <w:rsid w:val="00EE5544"/>
    <w:rsid w:val="00EE55CC"/>
    <w:rsid w:val="00EE571B"/>
    <w:rsid w:val="00EE5BAB"/>
    <w:rsid w:val="00EE5D29"/>
    <w:rsid w:val="00EE5D40"/>
    <w:rsid w:val="00EE5D4E"/>
    <w:rsid w:val="00EE5EE9"/>
    <w:rsid w:val="00EE60A7"/>
    <w:rsid w:val="00EE62B9"/>
    <w:rsid w:val="00EE6389"/>
    <w:rsid w:val="00EE6EFF"/>
    <w:rsid w:val="00EE70A4"/>
    <w:rsid w:val="00EE7467"/>
    <w:rsid w:val="00EE7566"/>
    <w:rsid w:val="00EF0668"/>
    <w:rsid w:val="00EF06CD"/>
    <w:rsid w:val="00EF075A"/>
    <w:rsid w:val="00EF078C"/>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811"/>
    <w:rsid w:val="00EF3B55"/>
    <w:rsid w:val="00EF3C06"/>
    <w:rsid w:val="00EF3C27"/>
    <w:rsid w:val="00EF40E5"/>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D2F"/>
    <w:rsid w:val="00F02FE2"/>
    <w:rsid w:val="00F03183"/>
    <w:rsid w:val="00F03259"/>
    <w:rsid w:val="00F03266"/>
    <w:rsid w:val="00F03A50"/>
    <w:rsid w:val="00F03F06"/>
    <w:rsid w:val="00F046EE"/>
    <w:rsid w:val="00F04AAC"/>
    <w:rsid w:val="00F04B42"/>
    <w:rsid w:val="00F04BAF"/>
    <w:rsid w:val="00F05109"/>
    <w:rsid w:val="00F0513D"/>
    <w:rsid w:val="00F05917"/>
    <w:rsid w:val="00F05955"/>
    <w:rsid w:val="00F059B2"/>
    <w:rsid w:val="00F05F42"/>
    <w:rsid w:val="00F06ECA"/>
    <w:rsid w:val="00F074ED"/>
    <w:rsid w:val="00F076D5"/>
    <w:rsid w:val="00F07B81"/>
    <w:rsid w:val="00F1013C"/>
    <w:rsid w:val="00F10403"/>
    <w:rsid w:val="00F10999"/>
    <w:rsid w:val="00F1105A"/>
    <w:rsid w:val="00F11209"/>
    <w:rsid w:val="00F11940"/>
    <w:rsid w:val="00F11BC0"/>
    <w:rsid w:val="00F11C82"/>
    <w:rsid w:val="00F11FCF"/>
    <w:rsid w:val="00F12A8A"/>
    <w:rsid w:val="00F13026"/>
    <w:rsid w:val="00F13456"/>
    <w:rsid w:val="00F1368B"/>
    <w:rsid w:val="00F13889"/>
    <w:rsid w:val="00F13B52"/>
    <w:rsid w:val="00F13EE9"/>
    <w:rsid w:val="00F1425B"/>
    <w:rsid w:val="00F14567"/>
    <w:rsid w:val="00F15029"/>
    <w:rsid w:val="00F1557F"/>
    <w:rsid w:val="00F156ED"/>
    <w:rsid w:val="00F15D6B"/>
    <w:rsid w:val="00F167CC"/>
    <w:rsid w:val="00F16915"/>
    <w:rsid w:val="00F16C96"/>
    <w:rsid w:val="00F16E49"/>
    <w:rsid w:val="00F175BC"/>
    <w:rsid w:val="00F176A1"/>
    <w:rsid w:val="00F17847"/>
    <w:rsid w:val="00F1794D"/>
    <w:rsid w:val="00F17A71"/>
    <w:rsid w:val="00F20186"/>
    <w:rsid w:val="00F206C6"/>
    <w:rsid w:val="00F21AA7"/>
    <w:rsid w:val="00F21AE0"/>
    <w:rsid w:val="00F21CE1"/>
    <w:rsid w:val="00F21F22"/>
    <w:rsid w:val="00F21F54"/>
    <w:rsid w:val="00F2200C"/>
    <w:rsid w:val="00F225BB"/>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8CD"/>
    <w:rsid w:val="00F30A00"/>
    <w:rsid w:val="00F30CD3"/>
    <w:rsid w:val="00F30D17"/>
    <w:rsid w:val="00F30E2A"/>
    <w:rsid w:val="00F31108"/>
    <w:rsid w:val="00F31235"/>
    <w:rsid w:val="00F31635"/>
    <w:rsid w:val="00F316E1"/>
    <w:rsid w:val="00F31A54"/>
    <w:rsid w:val="00F31CBE"/>
    <w:rsid w:val="00F32AC2"/>
    <w:rsid w:val="00F32B5C"/>
    <w:rsid w:val="00F32E74"/>
    <w:rsid w:val="00F32ECE"/>
    <w:rsid w:val="00F330FF"/>
    <w:rsid w:val="00F33795"/>
    <w:rsid w:val="00F33A52"/>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57A"/>
    <w:rsid w:val="00F42990"/>
    <w:rsid w:val="00F42AB1"/>
    <w:rsid w:val="00F4310B"/>
    <w:rsid w:val="00F4315C"/>
    <w:rsid w:val="00F432D4"/>
    <w:rsid w:val="00F4334F"/>
    <w:rsid w:val="00F4351B"/>
    <w:rsid w:val="00F435E7"/>
    <w:rsid w:val="00F43614"/>
    <w:rsid w:val="00F437CB"/>
    <w:rsid w:val="00F4451F"/>
    <w:rsid w:val="00F445FB"/>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278"/>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60"/>
    <w:rsid w:val="00F527CF"/>
    <w:rsid w:val="00F52AF6"/>
    <w:rsid w:val="00F52C09"/>
    <w:rsid w:val="00F530F0"/>
    <w:rsid w:val="00F53456"/>
    <w:rsid w:val="00F5398E"/>
    <w:rsid w:val="00F53A1F"/>
    <w:rsid w:val="00F53C37"/>
    <w:rsid w:val="00F53EC2"/>
    <w:rsid w:val="00F547A6"/>
    <w:rsid w:val="00F547D6"/>
    <w:rsid w:val="00F54816"/>
    <w:rsid w:val="00F5494E"/>
    <w:rsid w:val="00F54A34"/>
    <w:rsid w:val="00F55C57"/>
    <w:rsid w:val="00F55D54"/>
    <w:rsid w:val="00F55E13"/>
    <w:rsid w:val="00F56047"/>
    <w:rsid w:val="00F5694F"/>
    <w:rsid w:val="00F57287"/>
    <w:rsid w:val="00F574B2"/>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898"/>
    <w:rsid w:val="00F63C30"/>
    <w:rsid w:val="00F641EA"/>
    <w:rsid w:val="00F6423F"/>
    <w:rsid w:val="00F642AB"/>
    <w:rsid w:val="00F642E5"/>
    <w:rsid w:val="00F6431D"/>
    <w:rsid w:val="00F64389"/>
    <w:rsid w:val="00F643AE"/>
    <w:rsid w:val="00F64480"/>
    <w:rsid w:val="00F646C6"/>
    <w:rsid w:val="00F64A5E"/>
    <w:rsid w:val="00F64BE0"/>
    <w:rsid w:val="00F64CB8"/>
    <w:rsid w:val="00F64FE6"/>
    <w:rsid w:val="00F65335"/>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848"/>
    <w:rsid w:val="00F71A2E"/>
    <w:rsid w:val="00F71BB2"/>
    <w:rsid w:val="00F71DDE"/>
    <w:rsid w:val="00F71E31"/>
    <w:rsid w:val="00F72413"/>
    <w:rsid w:val="00F724F5"/>
    <w:rsid w:val="00F7289D"/>
    <w:rsid w:val="00F72F65"/>
    <w:rsid w:val="00F7329E"/>
    <w:rsid w:val="00F736AB"/>
    <w:rsid w:val="00F73706"/>
    <w:rsid w:val="00F737D6"/>
    <w:rsid w:val="00F73A09"/>
    <w:rsid w:val="00F73F54"/>
    <w:rsid w:val="00F742C9"/>
    <w:rsid w:val="00F7462C"/>
    <w:rsid w:val="00F74685"/>
    <w:rsid w:val="00F749C1"/>
    <w:rsid w:val="00F74F46"/>
    <w:rsid w:val="00F74FA0"/>
    <w:rsid w:val="00F75060"/>
    <w:rsid w:val="00F7506F"/>
    <w:rsid w:val="00F755E8"/>
    <w:rsid w:val="00F7564B"/>
    <w:rsid w:val="00F7564C"/>
    <w:rsid w:val="00F75A99"/>
    <w:rsid w:val="00F75C8F"/>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B4C"/>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4BA"/>
    <w:rsid w:val="00F85AA0"/>
    <w:rsid w:val="00F865D7"/>
    <w:rsid w:val="00F86B9F"/>
    <w:rsid w:val="00F86C03"/>
    <w:rsid w:val="00F87684"/>
    <w:rsid w:val="00F876EC"/>
    <w:rsid w:val="00F87A75"/>
    <w:rsid w:val="00F87E81"/>
    <w:rsid w:val="00F87F1C"/>
    <w:rsid w:val="00F87F35"/>
    <w:rsid w:val="00F87FCE"/>
    <w:rsid w:val="00F900DE"/>
    <w:rsid w:val="00F904D1"/>
    <w:rsid w:val="00F906B0"/>
    <w:rsid w:val="00F907A4"/>
    <w:rsid w:val="00F90B56"/>
    <w:rsid w:val="00F90CA1"/>
    <w:rsid w:val="00F90CC4"/>
    <w:rsid w:val="00F90DA9"/>
    <w:rsid w:val="00F910D4"/>
    <w:rsid w:val="00F91113"/>
    <w:rsid w:val="00F91470"/>
    <w:rsid w:val="00F914D9"/>
    <w:rsid w:val="00F91623"/>
    <w:rsid w:val="00F91740"/>
    <w:rsid w:val="00F917FF"/>
    <w:rsid w:val="00F91A28"/>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CA5"/>
    <w:rsid w:val="00F96DD6"/>
    <w:rsid w:val="00F96DEC"/>
    <w:rsid w:val="00F97056"/>
    <w:rsid w:val="00F97324"/>
    <w:rsid w:val="00F978A3"/>
    <w:rsid w:val="00F97C70"/>
    <w:rsid w:val="00F97C78"/>
    <w:rsid w:val="00F97F21"/>
    <w:rsid w:val="00FA0353"/>
    <w:rsid w:val="00FA041A"/>
    <w:rsid w:val="00FA06D8"/>
    <w:rsid w:val="00FA0800"/>
    <w:rsid w:val="00FA0897"/>
    <w:rsid w:val="00FA0BE9"/>
    <w:rsid w:val="00FA12D4"/>
    <w:rsid w:val="00FA13D7"/>
    <w:rsid w:val="00FA1611"/>
    <w:rsid w:val="00FA1736"/>
    <w:rsid w:val="00FA1867"/>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5FA"/>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816"/>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BA7"/>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223"/>
    <w:rsid w:val="00FD03B0"/>
    <w:rsid w:val="00FD0AA4"/>
    <w:rsid w:val="00FD0FC9"/>
    <w:rsid w:val="00FD1836"/>
    <w:rsid w:val="00FD19BD"/>
    <w:rsid w:val="00FD1A55"/>
    <w:rsid w:val="00FD1B3F"/>
    <w:rsid w:val="00FD1CC4"/>
    <w:rsid w:val="00FD23EB"/>
    <w:rsid w:val="00FD2A76"/>
    <w:rsid w:val="00FD2E24"/>
    <w:rsid w:val="00FD349E"/>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5B1"/>
    <w:rsid w:val="00FD7CE9"/>
    <w:rsid w:val="00FD7DB1"/>
    <w:rsid w:val="00FD7E7A"/>
    <w:rsid w:val="00FD7F33"/>
    <w:rsid w:val="00FD7F54"/>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94C"/>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35F"/>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tabs>
        <w:tab w:val="clear" w:pos="756"/>
        <w:tab w:val="num" w:pos="576"/>
      </w:tabs>
      <w:spacing w:before="180"/>
      <w:ind w:left="576"/>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bullet1">
    <w:name w:val="bullet1"/>
    <w:basedOn w:val="Normal"/>
    <w:link w:val="bullet1Char"/>
    <w:qFormat/>
    <w:rsid w:val="005C6A08"/>
    <w:pPr>
      <w:numPr>
        <w:numId w:val="15"/>
      </w:numPr>
      <w:spacing w:after="0"/>
    </w:pPr>
    <w:rPr>
      <w:rFonts w:eastAsia="SimSun"/>
      <w:kern w:val="2"/>
      <w:sz w:val="22"/>
      <w:szCs w:val="24"/>
      <w:lang w:val="en-GB" w:eastAsia="zh-CN"/>
    </w:rPr>
  </w:style>
  <w:style w:type="paragraph" w:customStyle="1" w:styleId="bullet2">
    <w:name w:val="bullet2"/>
    <w:basedOn w:val="Normal"/>
    <w:qFormat/>
    <w:rsid w:val="005C6A08"/>
    <w:pPr>
      <w:numPr>
        <w:ilvl w:val="1"/>
        <w:numId w:val="15"/>
      </w:numPr>
      <w:spacing w:after="0"/>
    </w:pPr>
    <w:rPr>
      <w:rFonts w:ascii="Times" w:eastAsia="SimSun" w:hAnsi="Times"/>
      <w:kern w:val="2"/>
      <w:sz w:val="24"/>
      <w:szCs w:val="24"/>
      <w:lang w:val="en-GB" w:eastAsia="zh-CN"/>
    </w:rPr>
  </w:style>
  <w:style w:type="character" w:customStyle="1" w:styleId="bullet1Char">
    <w:name w:val="bullet1 Char"/>
    <w:link w:val="bullet1"/>
    <w:rsid w:val="005C6A08"/>
    <w:rPr>
      <w:rFonts w:eastAsia="SimSun"/>
      <w:kern w:val="2"/>
      <w:sz w:val="22"/>
      <w:szCs w:val="24"/>
      <w:lang w:val="en-GB" w:eastAsia="zh-CN"/>
    </w:rPr>
  </w:style>
  <w:style w:type="paragraph" w:customStyle="1" w:styleId="bullet3">
    <w:name w:val="bullet3"/>
    <w:basedOn w:val="Normal"/>
    <w:qFormat/>
    <w:rsid w:val="005C6A08"/>
    <w:pPr>
      <w:numPr>
        <w:ilvl w:val="2"/>
        <w:numId w:val="15"/>
      </w:numPr>
      <w:spacing w:after="0"/>
    </w:pPr>
    <w:rPr>
      <w:rFonts w:ascii="Times" w:eastAsia="Batang" w:hAnsi="Times"/>
      <w:szCs w:val="24"/>
      <w:lang w:val="en-GB"/>
    </w:rPr>
  </w:style>
  <w:style w:type="paragraph" w:customStyle="1" w:styleId="bullet4">
    <w:name w:val="bullet4"/>
    <w:basedOn w:val="Normal"/>
    <w:qFormat/>
    <w:rsid w:val="005C6A08"/>
    <w:pPr>
      <w:numPr>
        <w:ilvl w:val="3"/>
        <w:numId w:val="15"/>
      </w:numPr>
      <w:spacing w:after="0"/>
    </w:pPr>
    <w:rPr>
      <w:rFonts w:ascii="Times" w:eastAsia="Batang" w:hAnsi="Times"/>
      <w:szCs w:val="24"/>
      <w:lang w:val="en-GB"/>
    </w:rPr>
  </w:style>
  <w:style w:type="paragraph" w:customStyle="1" w:styleId="3GPPAgreements">
    <w:name w:val="3GPP Agreements"/>
    <w:basedOn w:val="Normal"/>
    <w:link w:val="3GPPAgreementsChar"/>
    <w:qFormat/>
    <w:rsid w:val="00890A3E"/>
    <w:pPr>
      <w:numPr>
        <w:numId w:val="20"/>
      </w:numPr>
      <w:autoSpaceDE w:val="0"/>
      <w:autoSpaceDN w:val="0"/>
      <w:adjustRightInd w:val="0"/>
      <w:snapToGrid w:val="0"/>
      <w:spacing w:after="120" w:line="259" w:lineRule="auto"/>
      <w:jc w:val="both"/>
    </w:pPr>
    <w:rPr>
      <w:rFonts w:eastAsia="SimSun"/>
      <w:sz w:val="22"/>
      <w:szCs w:val="22"/>
    </w:rPr>
  </w:style>
  <w:style w:type="character" w:customStyle="1" w:styleId="3GPPAgreementsChar">
    <w:name w:val="3GPP Agreements Char"/>
    <w:link w:val="3GPPAgreements"/>
    <w:qFormat/>
    <w:rsid w:val="00890A3E"/>
    <w:rPr>
      <w:rFonts w:eastAsia="SimSun"/>
      <w:sz w:val="22"/>
      <w:szCs w:val="22"/>
      <w:lang w:eastAsia="en-US"/>
    </w:rPr>
  </w:style>
  <w:style w:type="paragraph" w:customStyle="1" w:styleId="paragraph0">
    <w:name w:val="paragraph"/>
    <w:basedOn w:val="Normal"/>
    <w:rsid w:val="009351F8"/>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E773B-A6CF-47A1-91C0-9A0926C3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2637</TotalTime>
  <Pages>7</Pages>
  <Words>4468</Words>
  <Characters>25469</Characters>
  <Application>Microsoft Office Word</Application>
  <DocSecurity>0</DocSecurity>
  <Lines>212</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 1</cp:lastModifiedBy>
  <cp:revision>130</cp:revision>
  <cp:lastPrinted>2010-03-24T01:20:00Z</cp:lastPrinted>
  <dcterms:created xsi:type="dcterms:W3CDTF">2021-07-17T03:19:00Z</dcterms:created>
  <dcterms:modified xsi:type="dcterms:W3CDTF">2021-10-01T01:32:00Z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